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A2C8F" w14:textId="0405060D" w:rsidR="008C38EF" w:rsidRPr="00C6617E" w:rsidRDefault="008C38EF">
      <w:pPr>
        <w:rPr>
          <w:rFonts w:cs="Arial"/>
          <w:b/>
          <w:bCs/>
          <w:color w:val="990033"/>
          <w:sz w:val="40"/>
          <w:szCs w:val="40"/>
        </w:rPr>
      </w:pPr>
      <w:r w:rsidRPr="00C6617E">
        <w:rPr>
          <w:rFonts w:cs="Arial"/>
          <w:b/>
          <w:bCs/>
          <w:noProof/>
          <w:color w:val="990033"/>
          <w:sz w:val="40"/>
          <w:szCs w:val="40"/>
        </w:rPr>
        <mc:AlternateContent>
          <mc:Choice Requires="wps">
            <w:drawing>
              <wp:anchor distT="45720" distB="45720" distL="114300" distR="114300" simplePos="0" relativeHeight="251658240" behindDoc="0" locked="0" layoutInCell="1" allowOverlap="1" wp14:anchorId="1B2468EA" wp14:editId="4213DE8D">
                <wp:simplePos x="0" y="0"/>
                <wp:positionH relativeFrom="margin">
                  <wp:posOffset>-172085</wp:posOffset>
                </wp:positionH>
                <wp:positionV relativeFrom="paragraph">
                  <wp:posOffset>0</wp:posOffset>
                </wp:positionV>
                <wp:extent cx="236093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9785B56" w14:textId="23E38057" w:rsidR="008C38EF" w:rsidRDefault="008C38EF"/>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2468EA" id="_x0000_t202" coordsize="21600,21600" o:spt="202" path="m,l,21600r21600,l21600,xe">
                <v:stroke joinstyle="miter"/>
                <v:path gradientshapeok="t" o:connecttype="rect"/>
              </v:shapetype>
              <v:shape id="Text Box 2" o:spid="_x0000_s1026" type="#_x0000_t202" style="position:absolute;margin-left:-13.55pt;margin-top:0;width:185.9pt;height:110.6pt;z-index:25165824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" stroked="f">
                <v:textbox style="mso-fit-shape-to-text:t">
                  <w:txbxContent>
                    <w:p w14:paraId="79785B56" w14:textId="23E38057" w:rsidR="008C38EF" w:rsidRDefault="008C38EF"/>
                  </w:txbxContent>
                </v:textbox>
                <w10:wrap type="square" anchorx="margin"/>
              </v:shape>
            </w:pict>
          </mc:Fallback>
        </mc:AlternateContent>
      </w:r>
    </w:p>
    <w:tbl>
      <w:tblPr>
        <w:tblStyle w:val="TableGrid"/>
        <w:tblW w:w="0" w:type="auto"/>
        <w:tblLook w:val="04A0" w:firstRow="1" w:lastRow="0" w:firstColumn="1" w:lastColumn="0" w:noHBand="0" w:noVBand="1"/>
      </w:tblPr>
      <w:tblGrid>
        <w:gridCol w:w="4703"/>
        <w:gridCol w:w="5753"/>
      </w:tblGrid>
      <w:tr w:rsidR="0063089D" w:rsidRPr="00C6617E" w14:paraId="52F3ED39" w14:textId="77777777" w:rsidTr="30EC92D8">
        <w:tc>
          <w:tcPr>
            <w:tcW w:w="4957" w:type="dxa"/>
          </w:tcPr>
          <w:p w14:paraId="5E4CED3B" w14:textId="2A736470" w:rsidR="0063089D" w:rsidRPr="00C6617E" w:rsidRDefault="0063089D">
            <w:pPr>
              <w:rPr>
                <w:rFonts w:cs="Arial"/>
                <w:b/>
                <w:bCs/>
                <w:color w:val="660033"/>
                <w:sz w:val="40"/>
                <w:szCs w:val="40"/>
              </w:rPr>
            </w:pPr>
            <w:r w:rsidRPr="00C6617E">
              <w:rPr>
                <w:rFonts w:cs="Arial"/>
                <w:b/>
                <w:bCs/>
                <w:noProof/>
                <w:color w:val="660033"/>
                <w:sz w:val="40"/>
                <w:szCs w:val="40"/>
              </w:rPr>
              <w:drawing>
                <wp:inline distT="0" distB="0" distL="0" distR="0" wp14:anchorId="22D73145" wp14:editId="3DB6D76E">
                  <wp:extent cx="2731135" cy="11341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31135" cy="1134110"/>
                          </a:xfrm>
                          <a:prstGeom prst="rect">
                            <a:avLst/>
                          </a:prstGeom>
                          <a:noFill/>
                        </pic:spPr>
                      </pic:pic>
                    </a:graphicData>
                  </a:graphic>
                </wp:inline>
              </w:drawing>
            </w:r>
          </w:p>
        </w:tc>
        <w:tc>
          <w:tcPr>
            <w:tcW w:w="10431" w:type="dxa"/>
            <w:vAlign w:val="center"/>
          </w:tcPr>
          <w:p w14:paraId="4835CC85" w14:textId="33A0ED01" w:rsidR="0063089D" w:rsidRPr="00C6617E" w:rsidRDefault="005B779F" w:rsidP="00214A48">
            <w:pPr>
              <w:spacing w:after="160" w:line="259" w:lineRule="auto"/>
              <w:rPr>
                <w:rFonts w:cs="Arial"/>
                <w:b/>
                <w:bCs/>
                <w:color w:val="56004E"/>
                <w:sz w:val="36"/>
                <w:szCs w:val="36"/>
              </w:rPr>
            </w:pPr>
            <w:r w:rsidRPr="00C6617E">
              <w:rPr>
                <w:rFonts w:cs="Arial"/>
                <w:b/>
                <w:bCs/>
                <w:color w:val="56004E"/>
                <w:sz w:val="36"/>
                <w:szCs w:val="36"/>
              </w:rPr>
              <w:t>Product Assessment Criteria for Service Providers holding Personal Identifiable Data V</w:t>
            </w:r>
            <w:r w:rsidR="004A2B3E" w:rsidRPr="00C6617E">
              <w:rPr>
                <w:rFonts w:cs="Arial"/>
                <w:b/>
                <w:bCs/>
                <w:color w:val="56004E"/>
                <w:sz w:val="36"/>
                <w:szCs w:val="36"/>
              </w:rPr>
              <w:t xml:space="preserve">ersion </w:t>
            </w:r>
            <w:r w:rsidR="00695B9A" w:rsidRPr="00C6617E">
              <w:rPr>
                <w:rFonts w:cs="Arial"/>
                <w:b/>
                <w:bCs/>
                <w:color w:val="56004E"/>
                <w:sz w:val="36"/>
                <w:szCs w:val="36"/>
              </w:rPr>
              <w:t>5</w:t>
            </w:r>
            <w:r w:rsidR="00214A48" w:rsidRPr="00C6617E">
              <w:rPr>
                <w:rFonts w:cs="Arial"/>
                <w:b/>
                <w:bCs/>
                <w:color w:val="56004E"/>
                <w:sz w:val="36"/>
                <w:szCs w:val="36"/>
              </w:rPr>
              <w:t xml:space="preserve"> (</w:t>
            </w:r>
            <w:r w:rsidR="00B62F48" w:rsidRPr="00C6617E">
              <w:rPr>
                <w:rFonts w:cs="Arial"/>
                <w:b/>
                <w:bCs/>
                <w:color w:val="56004E"/>
                <w:sz w:val="36"/>
                <w:szCs w:val="36"/>
              </w:rPr>
              <w:t>Guidance</w:t>
            </w:r>
            <w:r w:rsidR="073E25D7" w:rsidRPr="00C6617E">
              <w:rPr>
                <w:rFonts w:cs="Arial"/>
                <w:b/>
                <w:bCs/>
                <w:color w:val="56004E"/>
                <w:sz w:val="36"/>
                <w:szCs w:val="36"/>
              </w:rPr>
              <w:t xml:space="preserve"> including scoring guide)</w:t>
            </w:r>
            <w:r w:rsidR="00B62F48" w:rsidRPr="00C6617E">
              <w:rPr>
                <w:rFonts w:cs="Arial"/>
                <w:b/>
                <w:bCs/>
                <w:color w:val="56004E"/>
                <w:sz w:val="36"/>
                <w:szCs w:val="36"/>
              </w:rPr>
              <w:t xml:space="preserve"> </w:t>
            </w:r>
          </w:p>
        </w:tc>
      </w:tr>
    </w:tbl>
    <w:tbl>
      <w:tblPr>
        <w:tblpPr w:leftFromText="180" w:rightFromText="180" w:vertAnchor="text" w:horzAnchor="margin" w:tblpY="50"/>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9"/>
        <w:gridCol w:w="5781"/>
      </w:tblGrid>
      <w:tr w:rsidR="00AA37E2" w:rsidRPr="003E3D4A" w14:paraId="7D46280A" w14:textId="77777777" w:rsidTr="00B356D8">
        <w:trPr>
          <w:trHeight w:val="251"/>
        </w:trPr>
        <w:tc>
          <w:tcPr>
            <w:tcW w:w="2234"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5A1B4966" w14:textId="77777777" w:rsidR="00AA37E2" w:rsidRPr="003E3D4A" w:rsidRDefault="00AA37E2" w:rsidP="00AA37E2">
            <w:pPr>
              <w:spacing w:after="0" w:line="240" w:lineRule="auto"/>
              <w:textAlignment w:val="baseline"/>
              <w:rPr>
                <w:rFonts w:eastAsia="Times New Roman" w:cs="Arial"/>
                <w:lang w:eastAsia="en-GB"/>
              </w:rPr>
            </w:pPr>
            <w:r w:rsidRPr="003E3D4A">
              <w:rPr>
                <w:rFonts w:eastAsia="Times New Roman" w:cs="Arial"/>
                <w:b/>
                <w:bCs/>
                <w:color w:val="FFFFFF"/>
                <w:lang w:eastAsia="en-GB"/>
              </w:rPr>
              <w:t>Project Title</w:t>
            </w:r>
            <w:r w:rsidRPr="003E3D4A">
              <w:rPr>
                <w:rFonts w:eastAsia="Times New Roman" w:cs="Arial"/>
                <w:lang w:eastAsia="en-GB"/>
              </w:rPr>
              <w:t> </w:t>
            </w:r>
          </w:p>
        </w:tc>
        <w:tc>
          <w:tcPr>
            <w:tcW w:w="27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63DBAB43" w14:textId="77777777" w:rsidR="00AA37E2" w:rsidRPr="003E3D4A" w:rsidRDefault="00AA37E2" w:rsidP="00AA37E2">
            <w:pPr>
              <w:spacing w:after="0" w:line="240" w:lineRule="auto"/>
              <w:textAlignment w:val="baseline"/>
              <w:rPr>
                <w:rFonts w:eastAsia="Times New Roman" w:cs="Arial"/>
                <w:lang w:eastAsia="en-GB"/>
              </w:rPr>
            </w:pPr>
            <w:r w:rsidRPr="003E3D4A">
              <w:rPr>
                <w:rFonts w:eastAsia="Times New Roman" w:cs="Arial"/>
                <w:lang w:eastAsia="en-GB"/>
              </w:rPr>
              <w:t>Private Rented Sector Licensing and Inspection  </w:t>
            </w:r>
          </w:p>
        </w:tc>
      </w:tr>
      <w:tr w:rsidR="00AA37E2" w:rsidRPr="003E3D4A" w14:paraId="782F2694" w14:textId="77777777" w:rsidTr="00B356D8">
        <w:trPr>
          <w:trHeight w:val="251"/>
        </w:trPr>
        <w:tc>
          <w:tcPr>
            <w:tcW w:w="2234" w:type="pct"/>
            <w:tcBorders>
              <w:top w:val="single" w:sz="6" w:space="0" w:color="auto"/>
              <w:left w:val="single" w:sz="6" w:space="0" w:color="auto"/>
              <w:bottom w:val="single" w:sz="6" w:space="0" w:color="auto"/>
              <w:right w:val="single" w:sz="6" w:space="0" w:color="auto"/>
            </w:tcBorders>
            <w:shd w:val="clear" w:color="auto" w:fill="56004E"/>
            <w:vAlign w:val="center"/>
            <w:hideMark/>
          </w:tcPr>
          <w:p w14:paraId="077B0DC2" w14:textId="77777777" w:rsidR="00AA37E2" w:rsidRPr="003E3D4A" w:rsidRDefault="00AA37E2" w:rsidP="00AA37E2">
            <w:pPr>
              <w:spacing w:after="0" w:line="240" w:lineRule="auto"/>
              <w:textAlignment w:val="baseline"/>
              <w:rPr>
                <w:rFonts w:eastAsia="Times New Roman" w:cs="Arial"/>
                <w:lang w:eastAsia="en-GB"/>
              </w:rPr>
            </w:pPr>
            <w:r w:rsidRPr="003E3D4A">
              <w:rPr>
                <w:rFonts w:eastAsia="Times New Roman" w:cs="Arial"/>
                <w:b/>
                <w:bCs/>
                <w:color w:val="FFFFFF"/>
                <w:lang w:eastAsia="en-GB"/>
              </w:rPr>
              <w:t>Project Reference (URN)</w:t>
            </w:r>
            <w:r w:rsidRPr="003E3D4A">
              <w:rPr>
                <w:rFonts w:eastAsia="Times New Roman" w:cs="Arial"/>
                <w:lang w:eastAsia="en-GB"/>
              </w:rPr>
              <w:t> </w:t>
            </w:r>
          </w:p>
        </w:tc>
        <w:tc>
          <w:tcPr>
            <w:tcW w:w="2766"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6CB845A" w14:textId="77777777" w:rsidR="00AA37E2" w:rsidRPr="003E3D4A" w:rsidRDefault="00AA37E2" w:rsidP="00AA37E2">
            <w:pPr>
              <w:spacing w:after="0" w:line="240" w:lineRule="auto"/>
              <w:textAlignment w:val="baseline"/>
              <w:rPr>
                <w:rFonts w:eastAsia="Times New Roman" w:cs="Arial"/>
                <w:lang w:eastAsia="en-GB"/>
              </w:rPr>
            </w:pPr>
            <w:r w:rsidRPr="003E3D4A">
              <w:rPr>
                <w:rFonts w:eastAsia="Times New Roman" w:cs="Arial"/>
                <w:lang w:eastAsia="en-GB"/>
              </w:rPr>
              <w:t> 25-S-031</w:t>
            </w:r>
          </w:p>
          <w:p w14:paraId="18A11F01" w14:textId="77777777" w:rsidR="00AA37E2" w:rsidRPr="003E3D4A" w:rsidRDefault="00AA37E2" w:rsidP="00AA37E2">
            <w:pPr>
              <w:spacing w:after="0" w:line="240" w:lineRule="auto"/>
              <w:textAlignment w:val="baseline"/>
              <w:rPr>
                <w:rFonts w:eastAsia="Times New Roman" w:cs="Arial"/>
                <w:lang w:eastAsia="en-GB"/>
              </w:rPr>
            </w:pPr>
          </w:p>
        </w:tc>
      </w:tr>
    </w:tbl>
    <w:p w14:paraId="09E7874C" w14:textId="77777777" w:rsidR="00087CAC" w:rsidRPr="00226C79" w:rsidRDefault="00226C79">
      <w:pPr>
        <w:rPr>
          <w:rFonts w:cs="Arial"/>
          <w:b/>
          <w:bCs/>
          <w:color w:val="660033"/>
          <w:sz w:val="40"/>
          <w:szCs w:val="40"/>
        </w:rPr>
      </w:pPr>
      <w:r>
        <w:rPr>
          <w:rFonts w:cs="Arial"/>
          <w:b/>
          <w:bCs/>
          <w:color w:val="660033"/>
          <w:sz w:val="40"/>
          <w:szCs w:val="40"/>
        </w:rPr>
        <w:br/>
      </w:r>
    </w:p>
    <w:p w14:paraId="392D5A0E" w14:textId="7945E823" w:rsidR="0063089D" w:rsidRPr="00C6617E" w:rsidRDefault="00226C79">
      <w:pPr>
        <w:rPr>
          <w:rFonts w:cs="Arial"/>
          <w:b/>
          <w:bCs/>
          <w:color w:val="660033"/>
          <w:sz w:val="40"/>
          <w:szCs w:val="40"/>
        </w:rPr>
      </w:pPr>
      <w:r w:rsidRPr="00226C79">
        <w:rPr>
          <w:rFonts w:cs="Arial"/>
          <w:b/>
          <w:bCs/>
          <w:color w:val="660033"/>
          <w:sz w:val="40"/>
          <w:szCs w:val="40"/>
        </w:rPr>
        <w:br/>
      </w:r>
    </w:p>
    <w:p w14:paraId="1B8EDF8F" w14:textId="180CA327" w:rsidR="00F37D47" w:rsidRPr="00C6617E" w:rsidRDefault="003873C5">
      <w:pPr>
        <w:rPr>
          <w:rFonts w:cs="Arial"/>
          <w:b/>
          <w:bCs/>
          <w:szCs w:val="24"/>
        </w:rPr>
      </w:pPr>
      <w:r w:rsidRPr="00C6617E">
        <w:rPr>
          <w:rFonts w:cs="Arial"/>
          <w:b/>
          <w:bCs/>
          <w:szCs w:val="24"/>
        </w:rPr>
        <w:t>Background</w:t>
      </w:r>
    </w:p>
    <w:p w14:paraId="4A77B391" w14:textId="7F46B37D" w:rsidR="00530CA8" w:rsidRPr="00C6617E" w:rsidRDefault="00530CA8" w:rsidP="00530CA8">
      <w:pPr>
        <w:pStyle w:val="NormalWeb"/>
        <w:rPr>
          <w:rFonts w:ascii="Arial" w:eastAsiaTheme="minorHAnsi" w:hAnsi="Arial" w:cs="Arial"/>
          <w:lang w:eastAsia="en-US"/>
        </w:rPr>
      </w:pPr>
      <w:r w:rsidRPr="00C6617E">
        <w:rPr>
          <w:rFonts w:ascii="Arial" w:eastAsiaTheme="minorHAnsi" w:hAnsi="Arial" w:cs="Arial"/>
          <w:lang w:eastAsia="en-US"/>
        </w:rPr>
        <w:t xml:space="preserve">The assessment criteria </w:t>
      </w:r>
      <w:r w:rsidR="00214A48" w:rsidRPr="00C6617E">
        <w:rPr>
          <w:rFonts w:ascii="Arial" w:eastAsiaTheme="minorHAnsi" w:hAnsi="Arial" w:cs="Arial"/>
          <w:lang w:eastAsia="en-US"/>
        </w:rPr>
        <w:t>are</w:t>
      </w:r>
      <w:r w:rsidRPr="00C6617E">
        <w:rPr>
          <w:rFonts w:ascii="Arial" w:eastAsiaTheme="minorHAnsi" w:hAnsi="Arial" w:cs="Arial"/>
          <w:lang w:eastAsia="en-US"/>
        </w:rPr>
        <w:t xml:space="preserve"> made up of </w:t>
      </w:r>
      <w:r w:rsidR="00214A48" w:rsidRPr="00C6617E">
        <w:rPr>
          <w:rFonts w:ascii="Arial" w:eastAsiaTheme="minorHAnsi" w:hAnsi="Arial" w:cs="Arial"/>
          <w:lang w:eastAsia="en-US"/>
        </w:rPr>
        <w:t>nine</w:t>
      </w:r>
      <w:r w:rsidRPr="00C6617E">
        <w:rPr>
          <w:rFonts w:ascii="Arial" w:eastAsiaTheme="minorHAnsi" w:hAnsi="Arial" w:cs="Arial"/>
          <w:lang w:eastAsia="en-US"/>
        </w:rPr>
        <w:t xml:space="preserve"> core components. Sections A will provide the assessors the context required to understand your product and support your evidence.</w:t>
      </w:r>
    </w:p>
    <w:p w14:paraId="3E6AA183" w14:textId="77777777" w:rsidR="005B779F" w:rsidRPr="00C6617E" w:rsidRDefault="005B779F" w:rsidP="00530CA8">
      <w:pPr>
        <w:pStyle w:val="NormalWeb"/>
        <w:rPr>
          <w:rFonts w:ascii="Arial" w:eastAsiaTheme="minorHAnsi" w:hAnsi="Arial" w:cs="Arial"/>
          <w:lang w:eastAsia="en-US"/>
        </w:rPr>
      </w:pPr>
    </w:p>
    <w:p w14:paraId="029F1F98" w14:textId="55129045" w:rsidR="00107492" w:rsidRPr="00903F59" w:rsidRDefault="00871D29" w:rsidP="002E375D">
      <w:pPr>
        <w:pStyle w:val="NormalWeb"/>
        <w:rPr>
          <w:rFonts w:ascii="Arial" w:eastAsiaTheme="minorHAnsi" w:hAnsi="Arial" w:cs="Arial"/>
          <w:b/>
          <w:bCs/>
          <w:lang w:eastAsia="en-US"/>
        </w:rPr>
      </w:pPr>
      <w:r w:rsidRPr="00903F59">
        <w:rPr>
          <w:rFonts w:ascii="Arial" w:eastAsiaTheme="minorHAnsi" w:hAnsi="Arial" w:cs="Arial"/>
          <w:b/>
          <w:bCs/>
          <w:lang w:eastAsia="en-US"/>
        </w:rPr>
        <w:t xml:space="preserve">Note: </w:t>
      </w:r>
      <w:r w:rsidR="00E85786" w:rsidRPr="00903F59">
        <w:rPr>
          <w:rFonts w:ascii="Arial" w:eastAsiaTheme="minorHAnsi" w:hAnsi="Arial" w:cs="Arial"/>
          <w:b/>
          <w:bCs/>
          <w:lang w:eastAsia="en-US"/>
        </w:rPr>
        <w:t xml:space="preserve">Questions prefix with an </w:t>
      </w:r>
      <w:r w:rsidR="00C13B18" w:rsidRPr="00903F59">
        <w:rPr>
          <w:rFonts w:ascii="Arial" w:eastAsiaTheme="minorHAnsi" w:hAnsi="Arial" w:cs="Arial"/>
          <w:b/>
          <w:bCs/>
          <w:lang w:eastAsia="en-US"/>
        </w:rPr>
        <w:t>Asterix</w:t>
      </w:r>
      <w:r w:rsidR="00E85786" w:rsidRPr="00903F59">
        <w:rPr>
          <w:rFonts w:ascii="Arial" w:eastAsiaTheme="minorHAnsi" w:hAnsi="Arial" w:cs="Arial"/>
          <w:b/>
          <w:bCs/>
          <w:lang w:eastAsia="en-US"/>
        </w:rPr>
        <w:t xml:space="preserve"> will </w:t>
      </w:r>
      <w:r w:rsidR="00107492" w:rsidRPr="00903F59">
        <w:rPr>
          <w:rFonts w:ascii="Arial" w:eastAsiaTheme="minorHAnsi" w:hAnsi="Arial" w:cs="Arial"/>
          <w:b/>
          <w:bCs/>
          <w:lang w:eastAsia="en-US"/>
        </w:rPr>
        <w:t xml:space="preserve">disqualify the </w:t>
      </w:r>
      <w:r w:rsidR="00D10965" w:rsidRPr="00903F59">
        <w:rPr>
          <w:rFonts w:ascii="Arial" w:eastAsiaTheme="minorHAnsi" w:hAnsi="Arial" w:cs="Arial"/>
          <w:b/>
          <w:bCs/>
          <w:lang w:eastAsia="en-US"/>
        </w:rPr>
        <w:t>supplier</w:t>
      </w:r>
      <w:r w:rsidR="00107492" w:rsidRPr="00903F59">
        <w:rPr>
          <w:rFonts w:ascii="Arial" w:eastAsiaTheme="minorHAnsi" w:hAnsi="Arial" w:cs="Arial"/>
          <w:b/>
          <w:bCs/>
          <w:lang w:eastAsia="en-US"/>
        </w:rPr>
        <w:t xml:space="preserve"> from the tendering process</w:t>
      </w:r>
      <w:r w:rsidRPr="00903F59">
        <w:rPr>
          <w:rFonts w:ascii="Arial" w:eastAsiaTheme="minorHAnsi" w:hAnsi="Arial" w:cs="Arial"/>
          <w:b/>
          <w:bCs/>
          <w:lang w:eastAsia="en-US"/>
        </w:rPr>
        <w:t xml:space="preserve"> if </w:t>
      </w:r>
      <w:r w:rsidR="004A39F2" w:rsidRPr="00903F59">
        <w:rPr>
          <w:rFonts w:ascii="Arial" w:eastAsiaTheme="minorHAnsi" w:hAnsi="Arial" w:cs="Arial"/>
          <w:b/>
          <w:bCs/>
          <w:lang w:eastAsia="en-US"/>
        </w:rPr>
        <w:t>the control standard is not reached.</w:t>
      </w:r>
    </w:p>
    <w:p w14:paraId="26F0BAA0" w14:textId="77777777" w:rsidR="00107492" w:rsidRPr="00C6617E" w:rsidRDefault="00107492" w:rsidP="002E375D">
      <w:pPr>
        <w:pStyle w:val="NormalWeb"/>
        <w:rPr>
          <w:rFonts w:ascii="Arial" w:eastAsiaTheme="minorHAnsi" w:hAnsi="Arial" w:cs="Arial"/>
          <w:lang w:eastAsia="en-US"/>
        </w:rPr>
      </w:pPr>
    </w:p>
    <w:p w14:paraId="00BCEBF8" w14:textId="16C6FB2F" w:rsidR="00107492" w:rsidRPr="00C6617E" w:rsidRDefault="00107492">
      <w:pPr>
        <w:rPr>
          <w:rFonts w:cs="Arial"/>
          <w:szCs w:val="24"/>
        </w:rPr>
      </w:pPr>
      <w:r w:rsidRPr="00C6617E">
        <w:rPr>
          <w:rFonts w:cs="Arial"/>
        </w:rPr>
        <w:br w:type="page"/>
      </w:r>
    </w:p>
    <w:p w14:paraId="43A29894" w14:textId="77777777" w:rsidR="00107492" w:rsidRPr="00C6617E" w:rsidRDefault="00107492" w:rsidP="002E375D">
      <w:pPr>
        <w:pStyle w:val="NormalWeb"/>
        <w:rPr>
          <w:rFonts w:ascii="Arial" w:eastAsiaTheme="minorHAnsi" w:hAnsi="Arial" w:cs="Arial"/>
          <w:lang w:eastAsia="en-US"/>
        </w:rPr>
      </w:pPr>
    </w:p>
    <w:sdt>
      <w:sdtPr>
        <w:rPr>
          <w:rFonts w:eastAsiaTheme="minorEastAsia" w:cs="Arial"/>
          <w:b w:val="0"/>
          <w:color w:val="auto"/>
          <w:sz w:val="22"/>
          <w:szCs w:val="22"/>
          <w:lang w:val="en-GB"/>
        </w:rPr>
        <w:id w:val="2028219528"/>
        <w:docPartObj>
          <w:docPartGallery w:val="Table of Contents"/>
          <w:docPartUnique/>
        </w:docPartObj>
      </w:sdtPr>
      <w:sdtEndPr>
        <w:rPr>
          <w:noProof/>
          <w:sz w:val="24"/>
          <w:szCs w:val="24"/>
        </w:rPr>
      </w:sdtEndPr>
      <w:sdtContent>
        <w:p w14:paraId="3295A076" w14:textId="247876CF" w:rsidR="00D93F21" w:rsidRPr="00C6617E" w:rsidRDefault="00D93F21">
          <w:pPr>
            <w:pStyle w:val="TOCHeading"/>
            <w:rPr>
              <w:rFonts w:cs="Arial"/>
              <w:color w:val="C00000"/>
            </w:rPr>
          </w:pPr>
          <w:r w:rsidRPr="00C6617E">
            <w:rPr>
              <w:rFonts w:cs="Arial"/>
              <w:color w:val="C00000"/>
            </w:rPr>
            <w:t>Contents</w:t>
          </w:r>
        </w:p>
        <w:p w14:paraId="0A303B2E" w14:textId="55A56BBB" w:rsidR="009F3BC4" w:rsidRPr="00AA37E2" w:rsidRDefault="00D93F21">
          <w:pPr>
            <w:pStyle w:val="TOC1"/>
            <w:rPr>
              <w:rFonts w:eastAsiaTheme="minorEastAsia" w:cs="Arial"/>
              <w:noProof/>
              <w:kern w:val="2"/>
              <w:szCs w:val="24"/>
              <w:lang w:eastAsia="en-GB"/>
              <w14:ligatures w14:val="standardContextual"/>
            </w:rPr>
          </w:pPr>
          <w:r w:rsidRPr="00C6617E">
            <w:rPr>
              <w:rFonts w:cs="Arial"/>
            </w:rPr>
            <w:fldChar w:fldCharType="begin"/>
          </w:r>
          <w:r w:rsidRPr="00C6617E">
            <w:rPr>
              <w:rFonts w:cs="Arial"/>
            </w:rPr>
            <w:instrText xml:space="preserve"> TOC \o "1-3" \h \z \u </w:instrText>
          </w:r>
          <w:r w:rsidRPr="00C6617E">
            <w:rPr>
              <w:rFonts w:cs="Arial"/>
            </w:rPr>
            <w:fldChar w:fldCharType="separate"/>
          </w:r>
          <w:hyperlink w:anchor="_Toc193869147" w:history="1">
            <w:r w:rsidR="009F3BC4" w:rsidRPr="00C6617E">
              <w:rPr>
                <w:rStyle w:val="Hyperlink"/>
                <w:rFonts w:cs="Arial"/>
                <w:noProof/>
              </w:rPr>
              <w:t>Section A:  Company Information (Non-Assessed Section)</w:t>
            </w:r>
            <w:r w:rsidR="009F3BC4" w:rsidRPr="00C6617E">
              <w:rPr>
                <w:rFonts w:cs="Arial"/>
                <w:noProof/>
                <w:webHidden/>
              </w:rPr>
              <w:tab/>
            </w:r>
            <w:r w:rsidR="009F3BC4" w:rsidRPr="00C6617E">
              <w:rPr>
                <w:rFonts w:cs="Arial"/>
                <w:noProof/>
                <w:webHidden/>
              </w:rPr>
              <w:fldChar w:fldCharType="begin"/>
            </w:r>
            <w:r w:rsidR="009F3BC4" w:rsidRPr="00C6617E">
              <w:rPr>
                <w:rFonts w:cs="Arial"/>
                <w:noProof/>
                <w:webHidden/>
              </w:rPr>
              <w:instrText xml:space="preserve"> PAGEREF _Toc193869147 \h </w:instrText>
            </w:r>
            <w:r w:rsidR="009F3BC4" w:rsidRPr="00C6617E">
              <w:rPr>
                <w:rFonts w:cs="Arial"/>
                <w:noProof/>
                <w:webHidden/>
              </w:rPr>
            </w:r>
            <w:r w:rsidR="009F3BC4" w:rsidRPr="00C6617E">
              <w:rPr>
                <w:rFonts w:cs="Arial"/>
                <w:noProof/>
                <w:webHidden/>
              </w:rPr>
              <w:fldChar w:fldCharType="separate"/>
            </w:r>
            <w:r w:rsidR="009F3BC4" w:rsidRPr="00C6617E">
              <w:rPr>
                <w:rFonts w:cs="Arial"/>
                <w:noProof/>
                <w:webHidden/>
              </w:rPr>
              <w:t>3</w:t>
            </w:r>
            <w:r w:rsidR="009F3BC4" w:rsidRPr="00C6617E">
              <w:rPr>
                <w:rFonts w:cs="Arial"/>
                <w:noProof/>
                <w:webHidden/>
              </w:rPr>
              <w:fldChar w:fldCharType="end"/>
            </w:r>
          </w:hyperlink>
        </w:p>
        <w:p w14:paraId="775B18A4" w14:textId="1EB9D00A" w:rsidR="009F3BC4" w:rsidRPr="00AA37E2" w:rsidRDefault="009F3BC4">
          <w:pPr>
            <w:pStyle w:val="TOC1"/>
            <w:rPr>
              <w:rFonts w:eastAsiaTheme="minorEastAsia" w:cs="Arial"/>
              <w:noProof/>
              <w:kern w:val="2"/>
              <w:szCs w:val="24"/>
              <w:lang w:eastAsia="en-GB"/>
              <w14:ligatures w14:val="standardContextual"/>
            </w:rPr>
          </w:pPr>
          <w:hyperlink w:anchor="_Toc193869148" w:history="1">
            <w:r w:rsidRPr="00C6617E">
              <w:rPr>
                <w:rStyle w:val="Hyperlink"/>
                <w:rFonts w:cs="Arial"/>
                <w:noProof/>
              </w:rPr>
              <w:t xml:space="preserve">Section B: </w:t>
            </w:r>
            <w:r w:rsidR="00C61795" w:rsidRPr="00C6617E">
              <w:rPr>
                <w:rStyle w:val="Hyperlink"/>
                <w:rFonts w:cs="Arial"/>
                <w:noProof/>
              </w:rPr>
              <w:t>Operating Securely</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_Toc193869148 \h </w:instrText>
            </w:r>
            <w:r w:rsidRPr="00C6617E">
              <w:rPr>
                <w:rFonts w:cs="Arial"/>
                <w:noProof/>
                <w:webHidden/>
              </w:rPr>
            </w:r>
            <w:r w:rsidRPr="00C6617E">
              <w:rPr>
                <w:rFonts w:cs="Arial"/>
                <w:noProof/>
                <w:webHidden/>
              </w:rPr>
              <w:fldChar w:fldCharType="separate"/>
            </w:r>
            <w:r w:rsidRPr="00C6617E">
              <w:rPr>
                <w:rFonts w:cs="Arial"/>
                <w:noProof/>
                <w:webHidden/>
              </w:rPr>
              <w:t>4</w:t>
            </w:r>
            <w:r w:rsidRPr="00C6617E">
              <w:rPr>
                <w:rFonts w:cs="Arial"/>
                <w:noProof/>
                <w:webHidden/>
              </w:rPr>
              <w:fldChar w:fldCharType="end"/>
            </w:r>
          </w:hyperlink>
        </w:p>
        <w:p w14:paraId="7CCD4FF9" w14:textId="275F22E2" w:rsidR="009F3BC4" w:rsidRPr="00AA37E2" w:rsidRDefault="009F3BC4">
          <w:pPr>
            <w:pStyle w:val="TOC1"/>
            <w:rPr>
              <w:rFonts w:eastAsiaTheme="minorEastAsia" w:cs="Arial"/>
              <w:noProof/>
              <w:kern w:val="2"/>
              <w:szCs w:val="24"/>
              <w:lang w:eastAsia="en-GB"/>
              <w14:ligatures w14:val="standardContextual"/>
            </w:rPr>
          </w:pPr>
          <w:hyperlink w:anchor="_Toc193869149" w:history="1">
            <w:r w:rsidRPr="00C6617E">
              <w:rPr>
                <w:rStyle w:val="Hyperlink"/>
                <w:rFonts w:cs="Arial"/>
                <w:noProof/>
              </w:rPr>
              <w:t>Section C: Technical Security</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_Toc193869149 \h </w:instrText>
            </w:r>
            <w:r w:rsidRPr="00C6617E">
              <w:rPr>
                <w:rFonts w:cs="Arial"/>
                <w:noProof/>
                <w:webHidden/>
              </w:rPr>
            </w:r>
            <w:r w:rsidRPr="00C6617E">
              <w:rPr>
                <w:rFonts w:cs="Arial"/>
                <w:noProof/>
                <w:webHidden/>
              </w:rPr>
              <w:fldChar w:fldCharType="separate"/>
            </w:r>
            <w:r w:rsidRPr="00C6617E">
              <w:rPr>
                <w:rFonts w:cs="Arial"/>
                <w:noProof/>
                <w:webHidden/>
              </w:rPr>
              <w:t>6</w:t>
            </w:r>
            <w:r w:rsidRPr="00C6617E">
              <w:rPr>
                <w:rFonts w:cs="Arial"/>
                <w:noProof/>
                <w:webHidden/>
              </w:rPr>
              <w:fldChar w:fldCharType="end"/>
            </w:r>
          </w:hyperlink>
        </w:p>
        <w:p w14:paraId="6B820229" w14:textId="1FBFA91A" w:rsidR="009F3BC4" w:rsidRPr="00AA37E2" w:rsidRDefault="009F3BC4">
          <w:pPr>
            <w:pStyle w:val="TOC1"/>
            <w:rPr>
              <w:rFonts w:eastAsiaTheme="minorEastAsia" w:cs="Arial"/>
              <w:noProof/>
              <w:kern w:val="2"/>
              <w:szCs w:val="24"/>
              <w:lang w:eastAsia="en-GB"/>
              <w14:ligatures w14:val="standardContextual"/>
            </w:rPr>
          </w:pPr>
          <w:hyperlink w:anchor="_Toc193869150" w:history="1">
            <w:r w:rsidRPr="00C6617E">
              <w:rPr>
                <w:rStyle w:val="Hyperlink"/>
                <w:rFonts w:cs="Arial"/>
                <w:noProof/>
              </w:rPr>
              <w:t xml:space="preserve">Section D: </w:t>
            </w:r>
            <w:r w:rsidR="003D21A9" w:rsidRPr="00C6617E">
              <w:rPr>
                <w:rStyle w:val="Hyperlink"/>
                <w:rFonts w:cs="Arial"/>
                <w:noProof/>
              </w:rPr>
              <w:t>Access Controls</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_Toc193869150 \h </w:instrText>
            </w:r>
            <w:r w:rsidRPr="00C6617E">
              <w:rPr>
                <w:rFonts w:cs="Arial"/>
                <w:noProof/>
                <w:webHidden/>
              </w:rPr>
            </w:r>
            <w:r w:rsidRPr="00C6617E">
              <w:rPr>
                <w:rFonts w:cs="Arial"/>
                <w:noProof/>
                <w:webHidden/>
              </w:rPr>
              <w:fldChar w:fldCharType="separate"/>
            </w:r>
            <w:r w:rsidRPr="00C6617E">
              <w:rPr>
                <w:rFonts w:cs="Arial"/>
                <w:noProof/>
                <w:webHidden/>
              </w:rPr>
              <w:t>8</w:t>
            </w:r>
            <w:r w:rsidRPr="00C6617E">
              <w:rPr>
                <w:rFonts w:cs="Arial"/>
                <w:noProof/>
                <w:webHidden/>
              </w:rPr>
              <w:fldChar w:fldCharType="end"/>
            </w:r>
          </w:hyperlink>
        </w:p>
        <w:p w14:paraId="7599BEBA" w14:textId="2C435C10" w:rsidR="009F3BC4" w:rsidRPr="00AA37E2" w:rsidRDefault="009F3BC4">
          <w:pPr>
            <w:pStyle w:val="TOC1"/>
            <w:rPr>
              <w:rFonts w:eastAsiaTheme="minorEastAsia" w:cs="Arial"/>
              <w:noProof/>
              <w:kern w:val="2"/>
              <w:szCs w:val="24"/>
              <w:lang w:eastAsia="en-GB"/>
              <w14:ligatures w14:val="standardContextual"/>
            </w:rPr>
          </w:pPr>
          <w:hyperlink w:anchor="_Toc193869151" w:history="1">
            <w:r w:rsidRPr="00C6617E">
              <w:rPr>
                <w:rStyle w:val="Hyperlink"/>
                <w:rFonts w:cs="Arial"/>
                <w:noProof/>
              </w:rPr>
              <w:t>Section E:</w:t>
            </w:r>
            <w:r w:rsidR="00475F80" w:rsidRPr="00C6617E">
              <w:rPr>
                <w:rFonts w:cs="Arial"/>
              </w:rPr>
              <w:t xml:space="preserve"> </w:t>
            </w:r>
            <w:r w:rsidR="00475F80" w:rsidRPr="00C6617E">
              <w:rPr>
                <w:rStyle w:val="Hyperlink"/>
                <w:rFonts w:cs="Arial"/>
                <w:noProof/>
              </w:rPr>
              <w:t>Payment Security</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_Toc193869151 \h </w:instrText>
            </w:r>
            <w:r w:rsidRPr="00C6617E">
              <w:rPr>
                <w:rFonts w:cs="Arial"/>
                <w:noProof/>
                <w:webHidden/>
              </w:rPr>
            </w:r>
            <w:r w:rsidRPr="00C6617E">
              <w:rPr>
                <w:rFonts w:cs="Arial"/>
                <w:noProof/>
                <w:webHidden/>
              </w:rPr>
              <w:fldChar w:fldCharType="separate"/>
            </w:r>
            <w:r w:rsidRPr="00C6617E">
              <w:rPr>
                <w:rFonts w:cs="Arial"/>
                <w:noProof/>
                <w:webHidden/>
              </w:rPr>
              <w:t>9</w:t>
            </w:r>
            <w:r w:rsidRPr="00C6617E">
              <w:rPr>
                <w:rFonts w:cs="Arial"/>
                <w:noProof/>
                <w:webHidden/>
              </w:rPr>
              <w:fldChar w:fldCharType="end"/>
            </w:r>
          </w:hyperlink>
        </w:p>
        <w:p w14:paraId="2636CBB3" w14:textId="4A59D648" w:rsidR="009F3BC4" w:rsidRPr="00AA37E2" w:rsidRDefault="009F3BC4">
          <w:pPr>
            <w:pStyle w:val="TOC1"/>
            <w:rPr>
              <w:rFonts w:eastAsiaTheme="minorEastAsia" w:cs="Arial"/>
              <w:noProof/>
              <w:kern w:val="2"/>
              <w:szCs w:val="24"/>
              <w:lang w:eastAsia="en-GB"/>
              <w14:ligatures w14:val="standardContextual"/>
            </w:rPr>
          </w:pPr>
          <w:hyperlink w:anchor="_Toc193869152" w:history="1">
            <w:r w:rsidRPr="00C6617E">
              <w:rPr>
                <w:rStyle w:val="Hyperlink"/>
                <w:rFonts w:cs="Arial"/>
                <w:noProof/>
              </w:rPr>
              <w:t>Section F: Business Continuity and Disaster Recovery</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_Toc193869152 \h </w:instrText>
            </w:r>
            <w:r w:rsidRPr="00C6617E">
              <w:rPr>
                <w:rFonts w:cs="Arial"/>
                <w:noProof/>
                <w:webHidden/>
              </w:rPr>
            </w:r>
            <w:r w:rsidRPr="00C6617E">
              <w:rPr>
                <w:rFonts w:cs="Arial"/>
                <w:noProof/>
                <w:webHidden/>
              </w:rPr>
              <w:fldChar w:fldCharType="separate"/>
            </w:r>
            <w:r w:rsidRPr="00C6617E">
              <w:rPr>
                <w:rFonts w:cs="Arial"/>
                <w:noProof/>
                <w:webHidden/>
              </w:rPr>
              <w:t>12</w:t>
            </w:r>
            <w:r w:rsidRPr="00C6617E">
              <w:rPr>
                <w:rFonts w:cs="Arial"/>
                <w:noProof/>
                <w:webHidden/>
              </w:rPr>
              <w:fldChar w:fldCharType="end"/>
            </w:r>
          </w:hyperlink>
        </w:p>
        <w:p w14:paraId="1F315BAF" w14:textId="7CC0AEAA" w:rsidR="009F3BC4" w:rsidRPr="00AA37E2" w:rsidRDefault="009F3BC4">
          <w:pPr>
            <w:pStyle w:val="TOC1"/>
            <w:rPr>
              <w:rFonts w:eastAsiaTheme="minorEastAsia" w:cs="Arial"/>
              <w:noProof/>
              <w:kern w:val="2"/>
              <w:szCs w:val="24"/>
              <w:lang w:eastAsia="en-GB"/>
              <w14:ligatures w14:val="standardContextual"/>
            </w:rPr>
          </w:pPr>
          <w:hyperlink w:anchor="_Toc193869153" w:history="1">
            <w:r w:rsidRPr="00C6617E">
              <w:rPr>
                <w:rStyle w:val="Hyperlink"/>
                <w:rFonts w:cs="Arial"/>
                <w:noProof/>
              </w:rPr>
              <w:t>Section G: Software as a Service</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_Toc193869153 \h </w:instrText>
            </w:r>
            <w:r w:rsidRPr="00C6617E">
              <w:rPr>
                <w:rFonts w:cs="Arial"/>
                <w:noProof/>
                <w:webHidden/>
              </w:rPr>
            </w:r>
            <w:r w:rsidRPr="00C6617E">
              <w:rPr>
                <w:rFonts w:cs="Arial"/>
                <w:noProof/>
                <w:webHidden/>
              </w:rPr>
              <w:fldChar w:fldCharType="separate"/>
            </w:r>
            <w:r w:rsidRPr="00C6617E">
              <w:rPr>
                <w:rFonts w:cs="Arial"/>
                <w:noProof/>
                <w:webHidden/>
              </w:rPr>
              <w:t>13</w:t>
            </w:r>
            <w:r w:rsidRPr="00C6617E">
              <w:rPr>
                <w:rFonts w:cs="Arial"/>
                <w:noProof/>
                <w:webHidden/>
              </w:rPr>
              <w:fldChar w:fldCharType="end"/>
            </w:r>
          </w:hyperlink>
        </w:p>
        <w:p w14:paraId="43971141" w14:textId="0BF91891" w:rsidR="009F3BC4" w:rsidRPr="00AA37E2" w:rsidRDefault="009F3BC4">
          <w:pPr>
            <w:pStyle w:val="TOC1"/>
            <w:rPr>
              <w:rFonts w:eastAsiaTheme="minorEastAsia" w:cs="Arial"/>
              <w:noProof/>
              <w:kern w:val="2"/>
              <w:szCs w:val="24"/>
              <w:lang w:eastAsia="en-GB"/>
              <w14:ligatures w14:val="standardContextual"/>
            </w:rPr>
          </w:pPr>
          <w:hyperlink w:anchor="_Toc193869154" w:history="1">
            <w:r w:rsidRPr="00C6617E">
              <w:rPr>
                <w:rStyle w:val="Hyperlink"/>
                <w:rFonts w:cs="Arial"/>
                <w:noProof/>
              </w:rPr>
              <w:t>Section H:  End of Contract Provision</w:t>
            </w:r>
            <w:r w:rsidRPr="00C6617E">
              <w:rPr>
                <w:rFonts w:cs="Arial"/>
                <w:noProof/>
                <w:webHidden/>
              </w:rPr>
              <w:tab/>
            </w:r>
            <w:r w:rsidRPr="00C6617E">
              <w:rPr>
                <w:rFonts w:cs="Arial"/>
                <w:noProof/>
                <w:webHidden/>
              </w:rPr>
              <w:fldChar w:fldCharType="begin"/>
            </w:r>
            <w:r w:rsidRPr="00C6617E">
              <w:rPr>
                <w:rFonts w:cs="Arial"/>
                <w:noProof/>
                <w:webHidden/>
              </w:rPr>
              <w:instrText xml:space="preserve"> PAGEREF _Toc193869154 \h </w:instrText>
            </w:r>
            <w:r w:rsidRPr="00C6617E">
              <w:rPr>
                <w:rFonts w:cs="Arial"/>
                <w:noProof/>
                <w:webHidden/>
              </w:rPr>
            </w:r>
            <w:r w:rsidRPr="00C6617E">
              <w:rPr>
                <w:rFonts w:cs="Arial"/>
                <w:noProof/>
                <w:webHidden/>
              </w:rPr>
              <w:fldChar w:fldCharType="separate"/>
            </w:r>
            <w:r w:rsidRPr="00C6617E">
              <w:rPr>
                <w:rFonts w:cs="Arial"/>
                <w:noProof/>
                <w:webHidden/>
              </w:rPr>
              <w:t>15</w:t>
            </w:r>
            <w:r w:rsidRPr="00C6617E">
              <w:rPr>
                <w:rFonts w:cs="Arial"/>
                <w:noProof/>
                <w:webHidden/>
              </w:rPr>
              <w:fldChar w:fldCharType="end"/>
            </w:r>
          </w:hyperlink>
        </w:p>
        <w:p w14:paraId="31399441" w14:textId="16001B24" w:rsidR="00D93F21" w:rsidRPr="00C6617E" w:rsidRDefault="00D93F21">
          <w:pPr>
            <w:rPr>
              <w:rFonts w:cs="Arial"/>
            </w:rPr>
          </w:pPr>
          <w:r w:rsidRPr="00C6617E">
            <w:rPr>
              <w:rFonts w:cs="Arial"/>
              <w:b/>
              <w:bCs/>
              <w:noProof/>
            </w:rPr>
            <w:fldChar w:fldCharType="end"/>
          </w:r>
        </w:p>
      </w:sdtContent>
    </w:sdt>
    <w:p w14:paraId="3737DEEF" w14:textId="77777777" w:rsidR="00A5490E" w:rsidRPr="00C6617E" w:rsidRDefault="00A5490E">
      <w:pPr>
        <w:rPr>
          <w:rFonts w:cs="Arial"/>
        </w:rPr>
      </w:pPr>
    </w:p>
    <w:p w14:paraId="2D839929" w14:textId="4FC436D6" w:rsidR="00107492" w:rsidRPr="00C6617E" w:rsidRDefault="00107492" w:rsidP="00C8522D">
      <w:pPr>
        <w:pStyle w:val="Heading2"/>
        <w:rPr>
          <w:rFonts w:cs="Arial"/>
        </w:rPr>
      </w:pPr>
      <w:r w:rsidRPr="00C6617E">
        <w:rPr>
          <w:rFonts w:cs="Arial"/>
        </w:rPr>
        <w:br w:type="page"/>
      </w:r>
    </w:p>
    <w:p w14:paraId="35789E1D" w14:textId="77777777" w:rsidR="005611FB" w:rsidRPr="00C6617E" w:rsidRDefault="005611FB">
      <w:pPr>
        <w:rPr>
          <w:rFonts w:cs="Arial"/>
        </w:rPr>
      </w:pPr>
    </w:p>
    <w:p w14:paraId="4CA13543" w14:textId="5B3B8853" w:rsidR="005611FB" w:rsidRPr="00C6617E" w:rsidRDefault="005611FB">
      <w:pPr>
        <w:rPr>
          <w:rFonts w:cs="Arial"/>
        </w:rPr>
      </w:pPr>
    </w:p>
    <w:p w14:paraId="52F689B8" w14:textId="227B2F67" w:rsidR="005611FB" w:rsidRPr="00C6617E" w:rsidRDefault="004D5D1D" w:rsidP="00A466AA">
      <w:pPr>
        <w:pStyle w:val="Heading1"/>
        <w:rPr>
          <w:rFonts w:cs="Arial"/>
        </w:rPr>
      </w:pPr>
      <w:bookmarkStart w:id="0" w:name="_Toc193869147"/>
      <w:r w:rsidRPr="00C6617E">
        <w:rPr>
          <w:rFonts w:cs="Arial"/>
        </w:rPr>
        <w:t xml:space="preserve">Section </w:t>
      </w:r>
      <w:r w:rsidR="00D32857" w:rsidRPr="00C6617E">
        <w:rPr>
          <w:rFonts w:cs="Arial"/>
        </w:rPr>
        <w:t>A</w:t>
      </w:r>
      <w:r w:rsidRPr="00C6617E">
        <w:rPr>
          <w:rFonts w:cs="Arial"/>
        </w:rPr>
        <w:t xml:space="preserve">: </w:t>
      </w:r>
      <w:r w:rsidR="00D32857" w:rsidRPr="00C6617E">
        <w:rPr>
          <w:rFonts w:cs="Arial"/>
        </w:rPr>
        <w:t xml:space="preserve"> </w:t>
      </w:r>
      <w:r w:rsidR="005611FB" w:rsidRPr="00C6617E">
        <w:rPr>
          <w:rFonts w:cs="Arial"/>
        </w:rPr>
        <w:t>Company Information (Non-Assessed</w:t>
      </w:r>
      <w:r w:rsidR="000842A0" w:rsidRPr="00C6617E">
        <w:rPr>
          <w:rFonts w:cs="Arial"/>
        </w:rPr>
        <w:t xml:space="preserve"> Section</w:t>
      </w:r>
      <w:r w:rsidR="005611FB" w:rsidRPr="00C6617E">
        <w:rPr>
          <w:rFonts w:cs="Arial"/>
        </w:rPr>
        <w:t>)</w:t>
      </w:r>
      <w:bookmarkEnd w:id="0"/>
      <w:r w:rsidR="005611FB" w:rsidRPr="00C6617E">
        <w:rPr>
          <w:rFonts w:cs="Arial"/>
        </w:rPr>
        <w:t xml:space="preserve"> </w:t>
      </w:r>
    </w:p>
    <w:p w14:paraId="25FF1B3F" w14:textId="2EBC6BFF" w:rsidR="005611FB" w:rsidRPr="00C6617E" w:rsidRDefault="005611FB">
      <w:pPr>
        <w:rPr>
          <w:rFonts w:cs="Arial"/>
          <w:szCs w:val="24"/>
        </w:rPr>
      </w:pPr>
      <w:r w:rsidRPr="00C6617E">
        <w:rPr>
          <w:rFonts w:cs="Arial"/>
          <w:szCs w:val="24"/>
        </w:rPr>
        <w:t>Information about your organisation and contact details.</w:t>
      </w:r>
      <w:r w:rsidR="00B62F48" w:rsidRPr="00C6617E">
        <w:rPr>
          <w:rFonts w:cs="Arial"/>
          <w:szCs w:val="24"/>
        </w:rPr>
        <w:t xml:space="preserve"> Please complete in full ensuring we have details for the key contact completing the form in case we need to ask for clarification on your response.</w:t>
      </w:r>
    </w:p>
    <w:p w14:paraId="42EB69BF" w14:textId="77777777" w:rsidR="00F04DC0" w:rsidRPr="00C6617E" w:rsidRDefault="00F04DC0" w:rsidP="00F04DC0">
      <w:pPr>
        <w:rPr>
          <w:rFonts w:eastAsiaTheme="majorEastAsia" w:cs="Arial"/>
          <w:color w:val="660033"/>
          <w:sz w:val="32"/>
          <w:szCs w:val="32"/>
        </w:rPr>
      </w:pPr>
    </w:p>
    <w:p w14:paraId="62A7F6F5" w14:textId="1452AE0A" w:rsidR="00F04DC0" w:rsidRPr="00C6617E" w:rsidRDefault="00F04DC0" w:rsidP="00F04DC0">
      <w:pPr>
        <w:rPr>
          <w:rFonts w:cs="Arial"/>
          <w:b/>
        </w:rPr>
      </w:pPr>
      <w:r w:rsidRPr="00C6617E">
        <w:rPr>
          <w:rFonts w:cs="Arial"/>
          <w:b/>
        </w:rPr>
        <w:t xml:space="preserve">A1: Name of your company: </w:t>
      </w:r>
    </w:p>
    <w:p w14:paraId="60B9EF97" w14:textId="77777777" w:rsidR="00F04DC0" w:rsidRPr="00C6617E" w:rsidRDefault="00F04DC0" w:rsidP="00F04DC0">
      <w:pPr>
        <w:rPr>
          <w:rFonts w:cs="Arial"/>
          <w:bCs/>
          <w:iCs/>
          <w:color w:val="767171" w:themeColor="background2" w:themeShade="80"/>
          <w:sz w:val="22"/>
          <w:szCs w:val="24"/>
        </w:rPr>
      </w:pPr>
      <w:r w:rsidRPr="00C6617E">
        <w:rPr>
          <w:rFonts w:cs="Arial"/>
          <w:bCs/>
          <w:i/>
          <w:iCs/>
          <w:color w:val="767171" w:themeColor="background2" w:themeShade="80"/>
          <w:sz w:val="22"/>
          <w:szCs w:val="24"/>
        </w:rPr>
        <w:t>Free Text Answer</w:t>
      </w:r>
    </w:p>
    <w:p w14:paraId="582964D9" w14:textId="77777777" w:rsidR="00F04DC0" w:rsidRPr="00C6617E" w:rsidRDefault="00F04DC0" w:rsidP="00F04DC0">
      <w:pPr>
        <w:rPr>
          <w:rFonts w:cs="Arial"/>
          <w:bCs/>
          <w:szCs w:val="24"/>
        </w:rPr>
      </w:pPr>
    </w:p>
    <w:p w14:paraId="470EAF60" w14:textId="77777777" w:rsidR="00F04DC0" w:rsidRPr="00C6617E" w:rsidRDefault="00F04DC0" w:rsidP="00F04DC0">
      <w:pPr>
        <w:rPr>
          <w:rFonts w:cs="Arial"/>
          <w:b/>
        </w:rPr>
      </w:pPr>
      <w:r w:rsidRPr="00C6617E">
        <w:rPr>
          <w:rFonts w:cs="Arial"/>
          <w:b/>
        </w:rPr>
        <w:t>A2: Name of your product:</w:t>
      </w:r>
    </w:p>
    <w:p w14:paraId="196AC7D9" w14:textId="77777777" w:rsidR="00F04DC0" w:rsidRPr="00C6617E" w:rsidRDefault="00F04DC0" w:rsidP="00F04DC0">
      <w:pPr>
        <w:rPr>
          <w:rFonts w:cs="Arial"/>
          <w:bCs/>
          <w:i/>
          <w:iCs/>
          <w:color w:val="767171" w:themeColor="background2" w:themeShade="80"/>
          <w:sz w:val="22"/>
          <w:szCs w:val="24"/>
        </w:rPr>
      </w:pPr>
      <w:r w:rsidRPr="00C6617E">
        <w:rPr>
          <w:rFonts w:cs="Arial"/>
          <w:bCs/>
          <w:i/>
          <w:iCs/>
          <w:color w:val="767171" w:themeColor="background2" w:themeShade="80"/>
          <w:sz w:val="22"/>
          <w:szCs w:val="24"/>
        </w:rPr>
        <w:t>Free Text Answer</w:t>
      </w:r>
    </w:p>
    <w:p w14:paraId="30819EBC" w14:textId="77777777" w:rsidR="00F04DC0" w:rsidRPr="00C6617E" w:rsidRDefault="00F04DC0" w:rsidP="00F04DC0">
      <w:pPr>
        <w:rPr>
          <w:rFonts w:cs="Arial"/>
          <w:b/>
          <w:szCs w:val="24"/>
        </w:rPr>
      </w:pPr>
    </w:p>
    <w:p w14:paraId="77B35009" w14:textId="77777777" w:rsidR="00F04DC0" w:rsidRPr="00C6617E" w:rsidRDefault="00F04DC0" w:rsidP="00F04DC0">
      <w:pPr>
        <w:rPr>
          <w:rFonts w:cs="Arial"/>
          <w:b/>
        </w:rPr>
      </w:pPr>
      <w:r w:rsidRPr="00C6617E">
        <w:rPr>
          <w:rFonts w:cs="Arial"/>
          <w:b/>
        </w:rPr>
        <w:t>A3: Type of Product:</w:t>
      </w:r>
    </w:p>
    <w:p w14:paraId="35125CE3" w14:textId="77777777" w:rsidR="00F04DC0" w:rsidRPr="00C6617E" w:rsidRDefault="00F04DC0" w:rsidP="00F04DC0">
      <w:pPr>
        <w:rPr>
          <w:rFonts w:cs="Arial"/>
          <w:b/>
        </w:rPr>
      </w:pPr>
      <w:r w:rsidRPr="00C6617E">
        <w:rPr>
          <w:rFonts w:cs="Arial"/>
          <w:i/>
          <w:iCs/>
          <w:color w:val="767171" w:themeColor="background2" w:themeShade="80"/>
          <w:szCs w:val="24"/>
        </w:rPr>
        <w:t>Please select from the following options:</w:t>
      </w:r>
      <w:r w:rsidRPr="00C6617E">
        <w:rPr>
          <w:rFonts w:cs="Arial"/>
          <w:b/>
          <w:i/>
          <w:iCs/>
          <w:color w:val="767171" w:themeColor="background2" w:themeShade="80"/>
          <w:szCs w:val="24"/>
        </w:rPr>
        <w:t xml:space="preserve"> </w:t>
      </w:r>
      <w:r w:rsidRPr="00C6617E">
        <w:rPr>
          <w:rFonts w:cs="Arial"/>
          <w:b/>
        </w:rPr>
        <w:t>Software, Software as a Service (SAAS), hardware, Infrastructure as a service (IAAS)</w:t>
      </w:r>
    </w:p>
    <w:p w14:paraId="1C822E6F" w14:textId="77777777" w:rsidR="00F04DC0" w:rsidRPr="00C6617E" w:rsidRDefault="00F04DC0" w:rsidP="00F04DC0">
      <w:pPr>
        <w:rPr>
          <w:rFonts w:cs="Arial"/>
          <w:b/>
          <w:i/>
          <w:iCs/>
          <w:color w:val="767171" w:themeColor="background2" w:themeShade="80"/>
          <w:szCs w:val="24"/>
        </w:rPr>
      </w:pPr>
    </w:p>
    <w:p w14:paraId="493C141E" w14:textId="77777777" w:rsidR="00F04DC0" w:rsidRPr="00C6617E" w:rsidRDefault="00F04DC0" w:rsidP="00F04DC0">
      <w:pPr>
        <w:rPr>
          <w:rFonts w:cs="Arial"/>
          <w:b/>
        </w:rPr>
      </w:pPr>
      <w:r w:rsidRPr="00C6617E">
        <w:rPr>
          <w:rFonts w:cs="Arial"/>
          <w:b/>
        </w:rPr>
        <w:t>A4: Name and the job title of the individual who will be the key contact at your organisation:</w:t>
      </w:r>
    </w:p>
    <w:p w14:paraId="20DC9ACB" w14:textId="77777777" w:rsidR="00F04DC0" w:rsidRPr="00C6617E" w:rsidRDefault="00F04DC0" w:rsidP="00F04DC0">
      <w:pPr>
        <w:rPr>
          <w:rFonts w:cs="Arial"/>
          <w:bCs/>
          <w:i/>
          <w:iCs/>
          <w:color w:val="767171" w:themeColor="background2" w:themeShade="80"/>
          <w:sz w:val="22"/>
          <w:szCs w:val="24"/>
        </w:rPr>
      </w:pPr>
      <w:r w:rsidRPr="00C6617E">
        <w:rPr>
          <w:rFonts w:cs="Arial"/>
          <w:bCs/>
          <w:i/>
          <w:iCs/>
          <w:color w:val="767171" w:themeColor="background2" w:themeShade="80"/>
          <w:sz w:val="22"/>
          <w:szCs w:val="24"/>
        </w:rPr>
        <w:t>Free Text Answer</w:t>
      </w:r>
    </w:p>
    <w:p w14:paraId="4A2B13B2" w14:textId="77777777" w:rsidR="00F04DC0" w:rsidRPr="00C6617E" w:rsidRDefault="00F04DC0" w:rsidP="00F04DC0">
      <w:pPr>
        <w:rPr>
          <w:rFonts w:cs="Arial"/>
          <w:b/>
          <w:szCs w:val="24"/>
        </w:rPr>
      </w:pPr>
    </w:p>
    <w:p w14:paraId="719F651C" w14:textId="77777777" w:rsidR="00F04DC0" w:rsidRPr="00C6617E" w:rsidRDefault="00F04DC0" w:rsidP="00F04DC0">
      <w:pPr>
        <w:rPr>
          <w:rFonts w:cs="Arial"/>
          <w:b/>
        </w:rPr>
      </w:pPr>
      <w:r w:rsidRPr="00C6617E">
        <w:rPr>
          <w:rFonts w:cs="Arial"/>
          <w:b/>
        </w:rPr>
        <w:t>A5: Key Contact’s e-mail address</w:t>
      </w:r>
    </w:p>
    <w:p w14:paraId="0AF6CE06" w14:textId="77777777" w:rsidR="00F04DC0" w:rsidRPr="00C6617E" w:rsidRDefault="00F04DC0" w:rsidP="00F04DC0">
      <w:pPr>
        <w:rPr>
          <w:rFonts w:cs="Arial"/>
          <w:bCs/>
          <w:i/>
          <w:iCs/>
          <w:color w:val="767171" w:themeColor="background2" w:themeShade="80"/>
          <w:sz w:val="22"/>
          <w:szCs w:val="24"/>
        </w:rPr>
      </w:pPr>
      <w:r w:rsidRPr="00C6617E">
        <w:rPr>
          <w:rFonts w:cs="Arial"/>
          <w:bCs/>
          <w:i/>
          <w:iCs/>
          <w:color w:val="767171" w:themeColor="background2" w:themeShade="80"/>
          <w:sz w:val="22"/>
          <w:szCs w:val="24"/>
        </w:rPr>
        <w:t>Free Text Answer</w:t>
      </w:r>
    </w:p>
    <w:p w14:paraId="394A708E" w14:textId="77777777" w:rsidR="00F04DC0" w:rsidRPr="00C6617E" w:rsidRDefault="00F04DC0" w:rsidP="00F04DC0">
      <w:pPr>
        <w:rPr>
          <w:rFonts w:cs="Arial"/>
          <w:bCs/>
          <w:szCs w:val="24"/>
        </w:rPr>
      </w:pPr>
    </w:p>
    <w:p w14:paraId="77CCD026" w14:textId="77777777" w:rsidR="00F04DC0" w:rsidRPr="00C6617E" w:rsidRDefault="00F04DC0" w:rsidP="00F04DC0">
      <w:pPr>
        <w:rPr>
          <w:rFonts w:cs="Arial"/>
          <w:b/>
        </w:rPr>
      </w:pPr>
      <w:r w:rsidRPr="00C6617E">
        <w:rPr>
          <w:rFonts w:cs="Arial"/>
          <w:b/>
        </w:rPr>
        <w:t>A6: Key Contact’s phone number</w:t>
      </w:r>
    </w:p>
    <w:p w14:paraId="075A3679" w14:textId="77777777" w:rsidR="00F04DC0" w:rsidRPr="00C6617E" w:rsidRDefault="00F04DC0" w:rsidP="00F04DC0">
      <w:pPr>
        <w:rPr>
          <w:rFonts w:cs="Arial"/>
          <w:bCs/>
          <w:i/>
          <w:iCs/>
          <w:color w:val="767171" w:themeColor="background2" w:themeShade="80"/>
          <w:sz w:val="22"/>
          <w:szCs w:val="24"/>
        </w:rPr>
      </w:pPr>
      <w:r w:rsidRPr="00C6617E">
        <w:rPr>
          <w:rFonts w:cs="Arial"/>
          <w:bCs/>
          <w:i/>
          <w:iCs/>
          <w:color w:val="767171" w:themeColor="background2" w:themeShade="80"/>
          <w:sz w:val="22"/>
          <w:szCs w:val="24"/>
        </w:rPr>
        <w:t>Free Text Answer</w:t>
      </w:r>
    </w:p>
    <w:p w14:paraId="44D1F0A0" w14:textId="77777777" w:rsidR="00244568" w:rsidRPr="00C6617E" w:rsidRDefault="00244568">
      <w:pPr>
        <w:rPr>
          <w:rFonts w:cs="Arial"/>
          <w:szCs w:val="24"/>
        </w:rPr>
      </w:pPr>
    </w:p>
    <w:p w14:paraId="7091C524" w14:textId="4ABDB1B5" w:rsidR="00244568" w:rsidRPr="00C6617E" w:rsidRDefault="00244568">
      <w:pPr>
        <w:rPr>
          <w:rFonts w:cs="Arial"/>
          <w:szCs w:val="24"/>
        </w:rPr>
      </w:pPr>
    </w:p>
    <w:p w14:paraId="6A5745EB" w14:textId="3122280E" w:rsidR="00244568" w:rsidRPr="00C6617E" w:rsidRDefault="00244568">
      <w:pPr>
        <w:rPr>
          <w:rFonts w:cs="Arial"/>
          <w:szCs w:val="24"/>
        </w:rPr>
      </w:pPr>
      <w:r w:rsidRPr="00C6617E">
        <w:rPr>
          <w:rFonts w:cs="Arial"/>
          <w:szCs w:val="24"/>
        </w:rPr>
        <w:br w:type="page"/>
      </w:r>
    </w:p>
    <w:p w14:paraId="06677935" w14:textId="799BC69E" w:rsidR="00244568" w:rsidRPr="00C6617E" w:rsidRDefault="004D5D1D" w:rsidP="00177AB7">
      <w:pPr>
        <w:pStyle w:val="Heading1"/>
        <w:rPr>
          <w:rFonts w:cs="Arial"/>
        </w:rPr>
      </w:pPr>
      <w:bookmarkStart w:id="1" w:name="_Toc193869148"/>
      <w:r w:rsidRPr="00C6617E">
        <w:rPr>
          <w:rFonts w:cs="Arial"/>
        </w:rPr>
        <w:lastRenderedPageBreak/>
        <w:t xml:space="preserve">Section </w:t>
      </w:r>
      <w:r w:rsidR="00FB3DC3" w:rsidRPr="00C6617E">
        <w:rPr>
          <w:rFonts w:cs="Arial"/>
        </w:rPr>
        <w:t>B</w:t>
      </w:r>
      <w:r w:rsidRPr="00C6617E">
        <w:rPr>
          <w:rFonts w:cs="Arial"/>
        </w:rPr>
        <w:t>:</w:t>
      </w:r>
      <w:r w:rsidR="00B62F48" w:rsidRPr="00C6617E">
        <w:rPr>
          <w:rFonts w:cs="Arial"/>
        </w:rPr>
        <w:t xml:space="preserve"> </w:t>
      </w:r>
      <w:bookmarkEnd w:id="1"/>
      <w:r w:rsidR="00607229" w:rsidRPr="00C6617E">
        <w:rPr>
          <w:rFonts w:cs="Arial"/>
        </w:rPr>
        <w:t>Operating Securely</w:t>
      </w:r>
      <w:r w:rsidR="00B60620" w:rsidRPr="00C6617E">
        <w:rPr>
          <w:rFonts w:cs="Arial"/>
        </w:rPr>
        <w:t xml:space="preserve"> </w:t>
      </w:r>
    </w:p>
    <w:p w14:paraId="41308B23" w14:textId="0DE2DB14" w:rsidR="00A93466" w:rsidRPr="00C6617E" w:rsidRDefault="005B25DA" w:rsidP="005F2AFB">
      <w:pPr>
        <w:rPr>
          <w:rFonts w:cs="Arial"/>
          <w:b/>
          <w:bCs/>
          <w:color w:val="660033"/>
        </w:rPr>
      </w:pPr>
      <w:r w:rsidRPr="00C6617E">
        <w:rPr>
          <w:rFonts w:cs="Arial"/>
          <w:color w:val="660033"/>
        </w:rPr>
        <w:t>Establishing that your product collects, stores and uses data compliantly.</w:t>
      </w:r>
      <w:r w:rsidR="000045BA" w:rsidRPr="00C6617E">
        <w:rPr>
          <w:rFonts w:cs="Arial"/>
          <w:color w:val="660033"/>
        </w:rPr>
        <w:t xml:space="preserve"> </w:t>
      </w:r>
    </w:p>
    <w:p w14:paraId="1E6B859B" w14:textId="77777777" w:rsidR="005F2AFB" w:rsidRPr="00C6617E" w:rsidRDefault="005F2AFB" w:rsidP="007A008B">
      <w:pPr>
        <w:rPr>
          <w:rFonts w:cs="Arial"/>
          <w:b/>
          <w:bCs/>
          <w:szCs w:val="24"/>
        </w:rPr>
      </w:pPr>
      <w:bookmarkStart w:id="2" w:name="_Toc193105657"/>
    </w:p>
    <w:p w14:paraId="4B48F3EA" w14:textId="4D49D587" w:rsidR="00954D22" w:rsidRPr="00C6617E" w:rsidRDefault="008C61FB" w:rsidP="007A008B">
      <w:pPr>
        <w:rPr>
          <w:rFonts w:cs="Arial"/>
          <w:b/>
          <w:bCs/>
          <w:szCs w:val="24"/>
        </w:rPr>
      </w:pPr>
      <w:r w:rsidRPr="00C6617E">
        <w:rPr>
          <w:rFonts w:cs="Arial"/>
          <w:b/>
          <w:bCs/>
          <w:szCs w:val="24"/>
        </w:rPr>
        <w:t>*</w:t>
      </w:r>
      <w:r w:rsidR="007A008B" w:rsidRPr="00C6617E">
        <w:rPr>
          <w:rFonts w:cs="Arial"/>
          <w:b/>
          <w:bCs/>
          <w:szCs w:val="24"/>
        </w:rPr>
        <w:t>B1</w:t>
      </w:r>
      <w:r w:rsidR="005F2AFB" w:rsidRPr="00C6617E">
        <w:rPr>
          <w:rFonts w:cs="Arial"/>
          <w:b/>
          <w:bCs/>
          <w:szCs w:val="24"/>
        </w:rPr>
        <w:t>:</w:t>
      </w:r>
      <w:r w:rsidR="007A008B" w:rsidRPr="00C6617E">
        <w:rPr>
          <w:rFonts w:cs="Arial"/>
          <w:b/>
          <w:bCs/>
          <w:szCs w:val="24"/>
        </w:rPr>
        <w:t xml:space="preserve"> Are you GDPR compliant?</w:t>
      </w:r>
      <w:bookmarkEnd w:id="2"/>
      <w:r w:rsidR="007A008B" w:rsidRPr="00C6617E">
        <w:rPr>
          <w:rFonts w:cs="Arial"/>
          <w:b/>
          <w:bCs/>
          <w:szCs w:val="24"/>
        </w:rPr>
        <w:t xml:space="preserve"> </w:t>
      </w:r>
    </w:p>
    <w:p w14:paraId="78D41557" w14:textId="02A76A27" w:rsidR="007A008B" w:rsidRPr="00C6617E" w:rsidRDefault="007A008B" w:rsidP="30EC92D8">
      <w:pPr>
        <w:rPr>
          <w:rFonts w:cs="Arial"/>
          <w:color w:val="767171" w:themeColor="background2" w:themeShade="80"/>
        </w:rPr>
      </w:pPr>
      <w:r w:rsidRPr="00C6617E">
        <w:rPr>
          <w:rFonts w:cs="Arial"/>
          <w:color w:val="767171" w:themeColor="background2" w:themeShade="80"/>
        </w:rPr>
        <w:t>Scoring</w:t>
      </w:r>
      <w:r w:rsidR="00173691" w:rsidRPr="00C6617E">
        <w:rPr>
          <w:rFonts w:cs="Arial"/>
          <w:color w:val="767171" w:themeColor="background2" w:themeShade="80"/>
        </w:rPr>
        <w:t xml:space="preserve">: </w:t>
      </w:r>
    </w:p>
    <w:p w14:paraId="202475C3" w14:textId="36623B96" w:rsidR="007A008B" w:rsidRPr="00C6617E" w:rsidRDefault="007A008B" w:rsidP="30EC92D8">
      <w:pPr>
        <w:rPr>
          <w:rFonts w:cs="Arial"/>
          <w:color w:val="767171" w:themeColor="background2" w:themeShade="80"/>
        </w:rPr>
      </w:pPr>
      <w:r w:rsidRPr="00C6617E">
        <w:rPr>
          <w:rFonts w:cs="Arial"/>
          <w:color w:val="767171" w:themeColor="background2" w:themeShade="80"/>
        </w:rPr>
        <w:t>Yes – 10</w:t>
      </w:r>
      <w:r w:rsidR="7F73E02A" w:rsidRPr="00C6617E">
        <w:rPr>
          <w:rFonts w:cs="Arial"/>
          <w:color w:val="767171" w:themeColor="background2" w:themeShade="80"/>
        </w:rPr>
        <w:t xml:space="preserve"> </w:t>
      </w:r>
      <w:r w:rsidRPr="00C6617E">
        <w:rPr>
          <w:rFonts w:cs="Arial"/>
          <w:color w:val="767171" w:themeColor="background2" w:themeShade="80"/>
        </w:rPr>
        <w:t xml:space="preserve">Points </w:t>
      </w:r>
    </w:p>
    <w:p w14:paraId="67E3AB4D" w14:textId="20132665" w:rsidR="007A008B" w:rsidRPr="00C6617E" w:rsidRDefault="007A008B" w:rsidP="01C2D343">
      <w:pPr>
        <w:rPr>
          <w:rFonts w:cs="Arial"/>
          <w:color w:val="767171" w:themeColor="background2" w:themeShade="80"/>
        </w:rPr>
      </w:pPr>
      <w:r w:rsidRPr="00C6617E">
        <w:rPr>
          <w:rFonts w:cs="Arial"/>
          <w:color w:val="767171" w:themeColor="background2" w:themeShade="80"/>
        </w:rPr>
        <w:t>No – 0 Points</w:t>
      </w:r>
      <w:r w:rsidR="00B369FA" w:rsidRPr="00C6617E">
        <w:rPr>
          <w:rFonts w:cs="Arial"/>
          <w:color w:val="767171" w:themeColor="background2" w:themeShade="80"/>
        </w:rPr>
        <w:t xml:space="preserve"> </w:t>
      </w:r>
      <w:bookmarkStart w:id="3" w:name="_Hlk201749694"/>
      <w:r w:rsidR="00B369FA" w:rsidRPr="00C6617E">
        <w:rPr>
          <w:rFonts w:cs="Arial"/>
          <w:color w:val="767171" w:themeColor="background2" w:themeShade="80"/>
        </w:rPr>
        <w:t>(</w:t>
      </w:r>
      <w:bookmarkStart w:id="4" w:name="_Hlk201749597"/>
      <w:r w:rsidR="00F02423" w:rsidRPr="00C6617E">
        <w:rPr>
          <w:rFonts w:cs="Arial"/>
          <w:color w:val="767171" w:themeColor="background2" w:themeShade="80"/>
        </w:rPr>
        <w:t xml:space="preserve">0 points will </w:t>
      </w:r>
      <w:bookmarkEnd w:id="4"/>
      <w:r w:rsidR="00F02423" w:rsidRPr="00C6617E">
        <w:rPr>
          <w:rFonts w:cs="Arial"/>
          <w:color w:val="767171" w:themeColor="background2" w:themeShade="80"/>
        </w:rPr>
        <w:t>disqualify the supplier)</w:t>
      </w:r>
    </w:p>
    <w:bookmarkEnd w:id="3"/>
    <w:p w14:paraId="4904DB0D" w14:textId="1D2A4B43" w:rsidR="007A008B" w:rsidRPr="00C6617E" w:rsidRDefault="007A008B" w:rsidP="007A008B">
      <w:pPr>
        <w:rPr>
          <w:rFonts w:cs="Arial"/>
          <w:szCs w:val="24"/>
        </w:rPr>
      </w:pPr>
      <w:r w:rsidRPr="00C6617E">
        <w:rPr>
          <w:rFonts w:cs="Arial"/>
          <w:szCs w:val="24"/>
        </w:rPr>
        <w:t xml:space="preserve">Please refer to the ICO guidance on GPRR@ </w:t>
      </w:r>
      <w:hyperlink r:id="rId12" w:history="1">
        <w:r w:rsidRPr="00C6617E">
          <w:rPr>
            <w:rStyle w:val="Hyperlink"/>
            <w:rFonts w:cs="Arial"/>
            <w:szCs w:val="24"/>
          </w:rPr>
          <w:t>UK GDPR guidance and resources | ICO</w:t>
        </w:r>
      </w:hyperlink>
    </w:p>
    <w:p w14:paraId="1C6C2D2C" w14:textId="77777777" w:rsidR="007A008B" w:rsidRPr="00C6617E" w:rsidRDefault="007A008B" w:rsidP="007A008B">
      <w:pPr>
        <w:rPr>
          <w:rFonts w:cs="Arial"/>
          <w:szCs w:val="24"/>
        </w:rPr>
      </w:pPr>
      <w:r w:rsidRPr="00C6617E">
        <w:rPr>
          <w:rFonts w:cs="Arial"/>
          <w:szCs w:val="24"/>
        </w:rPr>
        <w:t>Please refer to the following guide for small business if you wish to self-Assess.</w:t>
      </w:r>
    </w:p>
    <w:p w14:paraId="7D0DA9DA" w14:textId="77777777" w:rsidR="007A008B" w:rsidRPr="00C6617E" w:rsidRDefault="007A008B" w:rsidP="007A008B">
      <w:pPr>
        <w:rPr>
          <w:rFonts w:cs="Arial"/>
          <w:szCs w:val="24"/>
        </w:rPr>
      </w:pPr>
      <w:hyperlink r:id="rId13" w:history="1">
        <w:r w:rsidRPr="00C6617E">
          <w:rPr>
            <w:rStyle w:val="Hyperlink"/>
            <w:rFonts w:cs="Arial"/>
            <w:szCs w:val="24"/>
          </w:rPr>
          <w:t xml:space="preserve">Data protection </w:t>
        </w:r>
        <w:proofErr w:type="spellStart"/>
        <w:r w:rsidRPr="00C6617E">
          <w:rPr>
            <w:rStyle w:val="Hyperlink"/>
            <w:rFonts w:cs="Arial"/>
            <w:szCs w:val="24"/>
          </w:rPr>
          <w:t>self assessment</w:t>
        </w:r>
        <w:proofErr w:type="spellEnd"/>
        <w:r w:rsidRPr="00C6617E">
          <w:rPr>
            <w:rStyle w:val="Hyperlink"/>
            <w:rFonts w:cs="Arial"/>
            <w:szCs w:val="24"/>
          </w:rPr>
          <w:t xml:space="preserve"> | ICO</w:t>
        </w:r>
      </w:hyperlink>
    </w:p>
    <w:p w14:paraId="103A0B3B" w14:textId="77777777" w:rsidR="007A008B" w:rsidRPr="00C6617E" w:rsidRDefault="007A008B" w:rsidP="007A008B">
      <w:pPr>
        <w:rPr>
          <w:rFonts w:cs="Arial"/>
          <w:szCs w:val="24"/>
        </w:rPr>
      </w:pPr>
    </w:p>
    <w:p w14:paraId="1DCD93CD" w14:textId="049C8EBC" w:rsidR="007A008B" w:rsidRPr="00C6617E" w:rsidRDefault="007A008B" w:rsidP="007A008B">
      <w:pPr>
        <w:rPr>
          <w:rFonts w:cs="Arial"/>
          <w:szCs w:val="24"/>
        </w:rPr>
      </w:pPr>
      <w:r w:rsidRPr="00C6617E">
        <w:rPr>
          <w:rFonts w:cs="Arial"/>
          <w:szCs w:val="24"/>
        </w:rPr>
        <w:t xml:space="preserve">To pass, the supplier must confirm that they are compliant with the Data Security and Protection Toolkit Assessment. This should be validated against the Data Security and Protection Toolkit database and achieve Standards Met or Exceeded status. Dependent on the date of the assessment versus the opening of the annual assessment period, it may be that a </w:t>
      </w:r>
      <w:r w:rsidR="00D10965" w:rsidRPr="00C6617E">
        <w:rPr>
          <w:rFonts w:cs="Arial"/>
          <w:szCs w:val="24"/>
        </w:rPr>
        <w:t>supplier</w:t>
      </w:r>
      <w:r w:rsidRPr="00C6617E">
        <w:rPr>
          <w:rFonts w:cs="Arial"/>
          <w:szCs w:val="24"/>
        </w:rPr>
        <w:t xml:space="preserve"> has not yet completed the toolkit. The </w:t>
      </w:r>
      <w:r w:rsidR="00D10965" w:rsidRPr="00C6617E">
        <w:rPr>
          <w:rFonts w:cs="Arial"/>
          <w:szCs w:val="24"/>
        </w:rPr>
        <w:t>supplier</w:t>
      </w:r>
      <w:r w:rsidRPr="00C6617E">
        <w:rPr>
          <w:rFonts w:cs="Arial"/>
          <w:szCs w:val="24"/>
        </w:rPr>
        <w:t xml:space="preserve"> is asked to confirm that they will complete the assessment and that they will maintain their compliance versus the previous year.</w:t>
      </w:r>
    </w:p>
    <w:p w14:paraId="5AECF053" w14:textId="35C9250B" w:rsidR="009D7801" w:rsidRPr="00C6617E" w:rsidRDefault="00763D73" w:rsidP="009E72B1">
      <w:pPr>
        <w:pStyle w:val="NormalWeb"/>
        <w:rPr>
          <w:rFonts w:ascii="Arial" w:eastAsiaTheme="minorHAnsi" w:hAnsi="Arial" w:cs="Arial"/>
          <w:b/>
          <w:bCs/>
          <w:lang w:eastAsia="en-US"/>
        </w:rPr>
      </w:pPr>
      <w:r w:rsidRPr="00C6617E">
        <w:rPr>
          <w:rFonts w:ascii="Arial" w:eastAsiaTheme="minorHAnsi" w:hAnsi="Arial" w:cs="Arial"/>
          <w:b/>
          <w:bCs/>
          <w:lang w:eastAsia="en-US"/>
        </w:rPr>
        <w:t>B2: Please supply the Data Protection Impact Assessment (DPIA) relating to the product or services</w:t>
      </w:r>
    </w:p>
    <w:p w14:paraId="2574A376" w14:textId="3C8A9972" w:rsidR="00763D73" w:rsidRPr="00C6617E" w:rsidRDefault="00763D73" w:rsidP="0C1B9C03">
      <w:pPr>
        <w:rPr>
          <w:rFonts w:cs="Arial"/>
          <w:color w:val="767171" w:themeColor="background2" w:themeShade="80"/>
        </w:rPr>
      </w:pPr>
      <w:r w:rsidRPr="00C6617E">
        <w:rPr>
          <w:rFonts w:cs="Arial"/>
          <w:b/>
          <w:bCs/>
          <w:color w:val="767171" w:themeColor="background2" w:themeShade="80"/>
        </w:rPr>
        <w:t xml:space="preserve">Scoring: </w:t>
      </w:r>
    </w:p>
    <w:p w14:paraId="1715B63C" w14:textId="404AB090" w:rsidR="00763D73" w:rsidRPr="00C6617E" w:rsidRDefault="00763D73" w:rsidP="0C1B9C03">
      <w:pPr>
        <w:rPr>
          <w:rFonts w:cs="Arial"/>
          <w:color w:val="767171" w:themeColor="background2" w:themeShade="80"/>
        </w:rPr>
      </w:pPr>
      <w:r w:rsidRPr="00C6617E">
        <w:rPr>
          <w:rFonts w:cs="Arial"/>
          <w:color w:val="767171" w:themeColor="background2" w:themeShade="80"/>
        </w:rPr>
        <w:t>Evidence Provided – 10</w:t>
      </w:r>
      <w:r w:rsidR="315922ED" w:rsidRPr="00C6617E">
        <w:rPr>
          <w:rFonts w:cs="Arial"/>
          <w:color w:val="767171" w:themeColor="background2" w:themeShade="80"/>
        </w:rPr>
        <w:t xml:space="preserve"> </w:t>
      </w:r>
      <w:r w:rsidRPr="00C6617E">
        <w:rPr>
          <w:rFonts w:cs="Arial"/>
          <w:color w:val="767171" w:themeColor="background2" w:themeShade="80"/>
        </w:rPr>
        <w:t xml:space="preserve">Points, </w:t>
      </w:r>
    </w:p>
    <w:p w14:paraId="49CF06E0" w14:textId="4670F7A0" w:rsidR="00763D73" w:rsidRPr="00C6617E" w:rsidRDefault="00763D73" w:rsidP="01C2D343">
      <w:pPr>
        <w:rPr>
          <w:rFonts w:cs="Arial"/>
          <w:color w:val="767171" w:themeColor="background2" w:themeShade="80"/>
        </w:rPr>
      </w:pPr>
      <w:r w:rsidRPr="00C6617E">
        <w:rPr>
          <w:rFonts w:cs="Arial"/>
          <w:color w:val="767171" w:themeColor="background2" w:themeShade="80"/>
        </w:rPr>
        <w:t>Evidence Not Provided – 0 Points</w:t>
      </w:r>
    </w:p>
    <w:p w14:paraId="61874C70" w14:textId="77777777" w:rsidR="00681F5A" w:rsidRPr="00C6617E" w:rsidRDefault="00681F5A" w:rsidP="00681F5A">
      <w:pPr>
        <w:spacing w:before="100" w:beforeAutospacing="1" w:after="100" w:afterAutospacing="1" w:line="240" w:lineRule="auto"/>
        <w:rPr>
          <w:rFonts w:cs="Arial"/>
          <w:bCs/>
          <w:szCs w:val="24"/>
        </w:rPr>
      </w:pPr>
      <w:r w:rsidRPr="00C6617E">
        <w:rPr>
          <w:rFonts w:cs="Arial"/>
          <w:b/>
          <w:bCs/>
          <w:szCs w:val="24"/>
        </w:rPr>
        <w:t>B3: Do you have a nominated Data Protection Officer, and does the nominated person to sign off the service provider's risk assessments for the security of your organisation?</w:t>
      </w:r>
    </w:p>
    <w:p w14:paraId="207D621E" w14:textId="40A59800" w:rsidR="009D7801" w:rsidRPr="00C6617E" w:rsidRDefault="00681F5A" w:rsidP="0C1B9C03">
      <w:pPr>
        <w:rPr>
          <w:rFonts w:cs="Arial"/>
          <w:color w:val="767171" w:themeColor="background2" w:themeShade="80"/>
        </w:rPr>
      </w:pPr>
      <w:r w:rsidRPr="00C6617E">
        <w:rPr>
          <w:rFonts w:cs="Arial"/>
          <w:color w:val="767171" w:themeColor="background2" w:themeShade="80"/>
        </w:rPr>
        <w:t xml:space="preserve">Scoring: </w:t>
      </w:r>
    </w:p>
    <w:p w14:paraId="0A726265" w14:textId="5CA3C086" w:rsidR="009D7801" w:rsidRPr="00C6617E" w:rsidRDefault="00681F5A" w:rsidP="0C1B9C03">
      <w:pPr>
        <w:rPr>
          <w:rFonts w:cs="Arial"/>
          <w:color w:val="767171" w:themeColor="background2" w:themeShade="80"/>
        </w:rPr>
      </w:pPr>
      <w:r w:rsidRPr="00C6617E">
        <w:rPr>
          <w:rFonts w:cs="Arial"/>
          <w:color w:val="767171" w:themeColor="background2" w:themeShade="80"/>
        </w:rPr>
        <w:t xml:space="preserve">Yes – 10 Points </w:t>
      </w:r>
    </w:p>
    <w:p w14:paraId="15C15354" w14:textId="756C528B" w:rsidR="009D7801" w:rsidRPr="00C6617E" w:rsidRDefault="00681F5A" w:rsidP="0C1B9C03">
      <w:pPr>
        <w:rPr>
          <w:rFonts w:cs="Arial"/>
          <w:color w:val="767171" w:themeColor="background2" w:themeShade="80"/>
        </w:rPr>
      </w:pPr>
      <w:r w:rsidRPr="00C6617E">
        <w:rPr>
          <w:rFonts w:cs="Arial"/>
          <w:color w:val="767171" w:themeColor="background2" w:themeShade="80"/>
        </w:rPr>
        <w:t>No – 0 Points</w:t>
      </w:r>
    </w:p>
    <w:p w14:paraId="2FC251B0" w14:textId="65C947F7" w:rsidR="00C25A0D" w:rsidRPr="00C6617E" w:rsidRDefault="00CF3ACC" w:rsidP="009E72B1">
      <w:pPr>
        <w:pStyle w:val="NormalWeb"/>
        <w:rPr>
          <w:rFonts w:ascii="Arial" w:eastAsiaTheme="minorHAnsi" w:hAnsi="Arial" w:cs="Arial"/>
          <w:b/>
          <w:lang w:eastAsia="en-US"/>
        </w:rPr>
      </w:pPr>
      <w:r w:rsidRPr="00C6617E">
        <w:rPr>
          <w:rFonts w:ascii="Arial" w:eastAsiaTheme="minorHAnsi" w:hAnsi="Arial" w:cs="Arial"/>
          <w:b/>
          <w:bCs/>
          <w:lang w:eastAsia="en-US"/>
        </w:rPr>
        <w:t>*</w:t>
      </w:r>
      <w:r w:rsidR="001729F8" w:rsidRPr="00C6617E">
        <w:rPr>
          <w:rFonts w:ascii="Arial" w:eastAsiaTheme="minorHAnsi" w:hAnsi="Arial" w:cs="Arial"/>
          <w:b/>
          <w:bCs/>
          <w:lang w:eastAsia="en-US"/>
        </w:rPr>
        <w:t>B</w:t>
      </w:r>
      <w:r w:rsidR="00CA36CE" w:rsidRPr="00C6617E">
        <w:rPr>
          <w:rFonts w:ascii="Arial" w:eastAsiaTheme="minorHAnsi" w:hAnsi="Arial" w:cs="Arial"/>
          <w:b/>
          <w:bCs/>
          <w:lang w:eastAsia="en-US"/>
        </w:rPr>
        <w:t>4</w:t>
      </w:r>
      <w:r w:rsidR="001729F8" w:rsidRPr="00C6617E">
        <w:rPr>
          <w:rFonts w:ascii="Arial" w:eastAsiaTheme="minorHAnsi" w:hAnsi="Arial" w:cs="Arial"/>
          <w:b/>
          <w:bCs/>
          <w:lang w:eastAsia="en-US"/>
        </w:rPr>
        <w:t>:</w:t>
      </w:r>
      <w:r w:rsidR="001729F8" w:rsidRPr="00C6617E">
        <w:rPr>
          <w:rFonts w:ascii="Arial" w:eastAsiaTheme="minorHAnsi" w:hAnsi="Arial" w:cs="Arial"/>
          <w:lang w:eastAsia="en-US"/>
        </w:rPr>
        <w:t xml:space="preserve"> </w:t>
      </w:r>
      <w:r w:rsidR="00864836" w:rsidRPr="00C6617E">
        <w:rPr>
          <w:rFonts w:ascii="Arial" w:eastAsiaTheme="minorHAnsi" w:hAnsi="Arial" w:cs="Arial"/>
          <w:b/>
          <w:lang w:eastAsia="en-US"/>
        </w:rPr>
        <w:t xml:space="preserve">Reporting of data breaches </w:t>
      </w:r>
      <w:proofErr w:type="gramStart"/>
      <w:r w:rsidR="00864836" w:rsidRPr="00C6617E">
        <w:rPr>
          <w:rFonts w:ascii="Arial" w:eastAsiaTheme="minorHAnsi" w:hAnsi="Arial" w:cs="Arial"/>
          <w:b/>
          <w:lang w:eastAsia="en-US"/>
        </w:rPr>
        <w:t>-  You</w:t>
      </w:r>
      <w:proofErr w:type="gramEnd"/>
      <w:r w:rsidR="00864836" w:rsidRPr="00C6617E">
        <w:rPr>
          <w:rFonts w:ascii="Arial" w:eastAsiaTheme="minorHAnsi" w:hAnsi="Arial" w:cs="Arial"/>
          <w:b/>
          <w:lang w:eastAsia="en-US"/>
        </w:rPr>
        <w:t xml:space="preserve"> must confirm that you will adhere to reporting all data breaches within the ICO timeframe to both the ICO and RBC</w:t>
      </w:r>
    </w:p>
    <w:p w14:paraId="5AF8D246" w14:textId="42646C35" w:rsidR="00F267E7" w:rsidRPr="00C6617E" w:rsidRDefault="00F267E7" w:rsidP="0C1B9C03">
      <w:pPr>
        <w:rPr>
          <w:rFonts w:cs="Arial"/>
          <w:color w:val="767171" w:themeColor="background2" w:themeShade="80"/>
        </w:rPr>
      </w:pPr>
      <w:r w:rsidRPr="00C6617E">
        <w:rPr>
          <w:rFonts w:cs="Arial"/>
          <w:color w:val="767171" w:themeColor="background2" w:themeShade="80"/>
        </w:rPr>
        <w:t xml:space="preserve">Scoring: </w:t>
      </w:r>
    </w:p>
    <w:p w14:paraId="3704F6BA" w14:textId="185F438E" w:rsidR="00F267E7" w:rsidRPr="00C6617E" w:rsidRDefault="00F267E7" w:rsidP="0C1B9C03">
      <w:pPr>
        <w:rPr>
          <w:rFonts w:cs="Arial"/>
          <w:color w:val="767171" w:themeColor="background2" w:themeShade="80"/>
        </w:rPr>
      </w:pPr>
      <w:r w:rsidRPr="00C6617E">
        <w:rPr>
          <w:rFonts w:cs="Arial"/>
          <w:color w:val="767171" w:themeColor="background2" w:themeShade="80"/>
        </w:rPr>
        <w:t xml:space="preserve">Yes – 10 Points </w:t>
      </w:r>
    </w:p>
    <w:p w14:paraId="0691BDBF" w14:textId="1B14B5A7" w:rsidR="00F267E7" w:rsidRPr="00C6617E" w:rsidRDefault="00F267E7" w:rsidP="0C1B9C03">
      <w:pPr>
        <w:rPr>
          <w:rFonts w:cs="Arial"/>
          <w:color w:val="767171" w:themeColor="background2" w:themeShade="80"/>
        </w:rPr>
      </w:pPr>
      <w:r w:rsidRPr="00C6617E">
        <w:rPr>
          <w:rFonts w:cs="Arial"/>
          <w:color w:val="767171" w:themeColor="background2" w:themeShade="80"/>
        </w:rPr>
        <w:t>No – 0 Points</w:t>
      </w:r>
      <w:r w:rsidR="00B369FA" w:rsidRPr="00C6617E">
        <w:rPr>
          <w:rFonts w:cs="Arial"/>
          <w:color w:val="767171" w:themeColor="background2" w:themeShade="80"/>
        </w:rPr>
        <w:t xml:space="preserve"> </w:t>
      </w:r>
      <w:r w:rsidR="00F02423" w:rsidRPr="00C6617E">
        <w:rPr>
          <w:rFonts w:cs="Arial"/>
          <w:color w:val="767171" w:themeColor="background2" w:themeShade="80"/>
        </w:rPr>
        <w:t>(0 points will disqualify the supplier)</w:t>
      </w:r>
    </w:p>
    <w:p w14:paraId="289E8E8C" w14:textId="75DABC6C" w:rsidR="003E005B" w:rsidRPr="00C6617E" w:rsidRDefault="00CF3ACC" w:rsidP="003E005B">
      <w:pPr>
        <w:rPr>
          <w:rFonts w:cs="Arial"/>
          <w:b/>
          <w:bCs/>
          <w:szCs w:val="24"/>
        </w:rPr>
      </w:pPr>
      <w:r w:rsidRPr="00C6617E">
        <w:rPr>
          <w:rFonts w:cs="Arial"/>
          <w:b/>
        </w:rPr>
        <w:t>*</w:t>
      </w:r>
      <w:r w:rsidR="00A10D49" w:rsidRPr="00C6617E">
        <w:rPr>
          <w:rFonts w:cs="Arial"/>
          <w:b/>
        </w:rPr>
        <w:t>B</w:t>
      </w:r>
      <w:r w:rsidR="00051638" w:rsidRPr="00C6617E">
        <w:rPr>
          <w:rFonts w:cs="Arial"/>
          <w:b/>
        </w:rPr>
        <w:t>5</w:t>
      </w:r>
      <w:r w:rsidR="00A10D49" w:rsidRPr="00C6617E">
        <w:rPr>
          <w:rFonts w:cs="Arial"/>
          <w:b/>
        </w:rPr>
        <w:t xml:space="preserve">: </w:t>
      </w:r>
      <w:r w:rsidR="003E005B" w:rsidRPr="00C6617E">
        <w:rPr>
          <w:rFonts w:cs="Arial"/>
          <w:b/>
          <w:bCs/>
          <w:szCs w:val="24"/>
        </w:rPr>
        <w:t xml:space="preserve"> Information Security Management; Is your organisation committed to IT security and achieved accreditation in one of the below standards.</w:t>
      </w:r>
    </w:p>
    <w:p w14:paraId="2CAD0B7E" w14:textId="4F1A9AE6" w:rsidR="003E005B" w:rsidRPr="00C6617E" w:rsidRDefault="003E005B" w:rsidP="6B8AF04E">
      <w:pPr>
        <w:rPr>
          <w:rFonts w:cs="Arial"/>
          <w:color w:val="767171" w:themeColor="background2" w:themeShade="80"/>
        </w:rPr>
      </w:pPr>
      <w:r w:rsidRPr="00C6617E">
        <w:rPr>
          <w:rFonts w:cs="Arial"/>
          <w:b/>
          <w:bCs/>
          <w:color w:val="767171" w:themeColor="background2" w:themeShade="80"/>
        </w:rPr>
        <w:t xml:space="preserve">Scoring </w:t>
      </w:r>
    </w:p>
    <w:p w14:paraId="129149C2" w14:textId="2BD44828" w:rsidR="003E005B" w:rsidRPr="00C6617E" w:rsidRDefault="00FC4117" w:rsidP="0C1B9C03">
      <w:pPr>
        <w:rPr>
          <w:rFonts w:cs="Arial"/>
          <w:color w:val="767171" w:themeColor="background2" w:themeShade="80"/>
        </w:rPr>
      </w:pPr>
      <w:r w:rsidRPr="00C6617E">
        <w:rPr>
          <w:rFonts w:cs="Arial"/>
          <w:color w:val="767171" w:themeColor="background2" w:themeShade="80"/>
        </w:rPr>
        <w:t>ISO27001 – 15 points,</w:t>
      </w:r>
      <w:r w:rsidR="003E005B" w:rsidRPr="00C6617E">
        <w:rPr>
          <w:rFonts w:cs="Arial"/>
          <w:color w:val="767171" w:themeColor="background2" w:themeShade="80"/>
        </w:rPr>
        <w:t xml:space="preserve"> </w:t>
      </w:r>
    </w:p>
    <w:p w14:paraId="652B20C9" w14:textId="4F03805D" w:rsidR="003E005B" w:rsidRPr="00C6617E" w:rsidRDefault="00FC4117" w:rsidP="6B8AF04E">
      <w:pPr>
        <w:rPr>
          <w:rFonts w:cs="Arial"/>
          <w:color w:val="767171" w:themeColor="background2" w:themeShade="80"/>
        </w:rPr>
      </w:pPr>
      <w:r w:rsidRPr="00C6617E">
        <w:rPr>
          <w:rFonts w:cs="Arial"/>
          <w:color w:val="767171" w:themeColor="background2" w:themeShade="80"/>
        </w:rPr>
        <w:lastRenderedPageBreak/>
        <w:t>Cyber Essentials Plus</w:t>
      </w:r>
      <w:r w:rsidR="00446918" w:rsidRPr="00C6617E">
        <w:rPr>
          <w:rFonts w:cs="Arial"/>
          <w:color w:val="767171" w:themeColor="background2" w:themeShade="80"/>
        </w:rPr>
        <w:t>/PCIDSS</w:t>
      </w:r>
      <w:r w:rsidRPr="00C6617E">
        <w:rPr>
          <w:rFonts w:cs="Arial"/>
          <w:color w:val="767171" w:themeColor="background2" w:themeShade="80"/>
        </w:rPr>
        <w:t xml:space="preserve"> - </w:t>
      </w:r>
      <w:r w:rsidR="003E005B" w:rsidRPr="00C6617E">
        <w:rPr>
          <w:rFonts w:cs="Arial"/>
          <w:color w:val="767171" w:themeColor="background2" w:themeShade="80"/>
        </w:rPr>
        <w:t xml:space="preserve">10 Points, </w:t>
      </w:r>
    </w:p>
    <w:p w14:paraId="235B0151" w14:textId="701EF3BC" w:rsidR="003E005B" w:rsidRPr="00C6617E" w:rsidRDefault="00FC4117" w:rsidP="6B8AF04E">
      <w:pPr>
        <w:rPr>
          <w:rFonts w:cs="Arial"/>
          <w:color w:val="767171" w:themeColor="background2" w:themeShade="80"/>
        </w:rPr>
      </w:pPr>
      <w:r w:rsidRPr="00C6617E">
        <w:rPr>
          <w:rFonts w:cs="Arial"/>
          <w:color w:val="767171" w:themeColor="background2" w:themeShade="80"/>
        </w:rPr>
        <w:t xml:space="preserve">Cyber Essentials </w:t>
      </w:r>
      <w:r w:rsidR="003E005B" w:rsidRPr="00C6617E">
        <w:rPr>
          <w:rFonts w:cs="Arial"/>
          <w:color w:val="767171" w:themeColor="background2" w:themeShade="80"/>
        </w:rPr>
        <w:t xml:space="preserve">5 Points, </w:t>
      </w:r>
    </w:p>
    <w:p w14:paraId="65CF58DD" w14:textId="54760324" w:rsidR="003E005B" w:rsidRPr="00C6617E" w:rsidRDefault="003E005B" w:rsidP="0C1B9C03">
      <w:pPr>
        <w:rPr>
          <w:rFonts w:cs="Arial"/>
          <w:color w:val="767171" w:themeColor="background2" w:themeShade="80"/>
        </w:rPr>
      </w:pPr>
      <w:r w:rsidRPr="00C6617E">
        <w:rPr>
          <w:rFonts w:cs="Arial"/>
          <w:color w:val="767171" w:themeColor="background2" w:themeShade="80"/>
        </w:rPr>
        <w:t>No</w:t>
      </w:r>
      <w:r w:rsidR="00FC4117" w:rsidRPr="00C6617E">
        <w:rPr>
          <w:rFonts w:cs="Arial"/>
          <w:color w:val="767171" w:themeColor="background2" w:themeShade="80"/>
        </w:rPr>
        <w:t xml:space="preserve"> accreditation</w:t>
      </w:r>
      <w:r w:rsidRPr="00C6617E">
        <w:rPr>
          <w:rFonts w:cs="Arial"/>
          <w:color w:val="767171" w:themeColor="background2" w:themeShade="80"/>
        </w:rPr>
        <w:t xml:space="preserve"> – 0 Points</w:t>
      </w:r>
      <w:r w:rsidR="007B5B78" w:rsidRPr="00C6617E">
        <w:rPr>
          <w:rFonts w:cs="Arial"/>
          <w:color w:val="767171" w:themeColor="background2" w:themeShade="80"/>
        </w:rPr>
        <w:t xml:space="preserve"> (0 points will disqualify the supplier)</w:t>
      </w:r>
    </w:p>
    <w:p w14:paraId="5E91057A" w14:textId="77777777" w:rsidR="003E005B" w:rsidRPr="00C6617E" w:rsidRDefault="003E005B" w:rsidP="003E005B">
      <w:pPr>
        <w:rPr>
          <w:rFonts w:cs="Arial"/>
          <w:szCs w:val="24"/>
        </w:rPr>
      </w:pPr>
      <w:r w:rsidRPr="00C6617E">
        <w:rPr>
          <w:rFonts w:cs="Arial"/>
          <w:szCs w:val="24"/>
        </w:rPr>
        <w:t xml:space="preserve">Reading Borough Council will expect any Third-Party providing ICT Services to or on behalf of the Council to provide ICT services compliant with the </w:t>
      </w:r>
      <w:hyperlink r:id="rId14" w:history="1">
        <w:r w:rsidRPr="00C6617E">
          <w:rPr>
            <w:rStyle w:val="Hyperlink"/>
            <w:rFonts w:cs="Arial"/>
            <w:szCs w:val="24"/>
          </w:rPr>
          <w:t>ISO27001:2018/2022</w:t>
        </w:r>
      </w:hyperlink>
      <w:r w:rsidRPr="00C6617E">
        <w:rPr>
          <w:rFonts w:cs="Arial"/>
          <w:szCs w:val="24"/>
        </w:rPr>
        <w:t xml:space="preserve"> standards (i.e., policies, procedures, and controls in place in line with this standard although not necessarily certified to the standard. </w:t>
      </w:r>
    </w:p>
    <w:p w14:paraId="7C8C0870" w14:textId="77777777" w:rsidR="003E005B" w:rsidRPr="00C6617E" w:rsidRDefault="003E005B" w:rsidP="003E005B">
      <w:pPr>
        <w:rPr>
          <w:rFonts w:cs="Arial"/>
          <w:szCs w:val="24"/>
        </w:rPr>
      </w:pPr>
      <w:r w:rsidRPr="00C6617E">
        <w:rPr>
          <w:rFonts w:cs="Arial"/>
          <w:szCs w:val="24"/>
        </w:rPr>
        <w:t xml:space="preserve">If you are a smaller </w:t>
      </w:r>
      <w:proofErr w:type="gramStart"/>
      <w:r w:rsidRPr="00C6617E">
        <w:rPr>
          <w:rFonts w:cs="Arial"/>
          <w:szCs w:val="24"/>
        </w:rPr>
        <w:t>organisation</w:t>
      </w:r>
      <w:proofErr w:type="gramEnd"/>
      <w:r w:rsidRPr="00C6617E">
        <w:rPr>
          <w:rFonts w:cs="Arial"/>
          <w:szCs w:val="24"/>
        </w:rPr>
        <w:t xml:space="preserve"> we expect that you hold Cyber Essentials Plus accreditation, or at least Cyber Essentials accreditation</w:t>
      </w:r>
    </w:p>
    <w:p w14:paraId="13B6DD57" w14:textId="700EC218" w:rsidR="00717608" w:rsidRPr="00C6617E" w:rsidRDefault="00717608">
      <w:pPr>
        <w:rPr>
          <w:rFonts w:cs="Arial"/>
          <w:szCs w:val="24"/>
        </w:rPr>
      </w:pPr>
      <w:r w:rsidRPr="00C6617E">
        <w:rPr>
          <w:rFonts w:cs="Arial"/>
          <w:szCs w:val="24"/>
        </w:rPr>
        <w:br w:type="page"/>
      </w:r>
    </w:p>
    <w:p w14:paraId="0139171F" w14:textId="77777777" w:rsidR="00F2733B" w:rsidRPr="00C6617E" w:rsidRDefault="00F2733B" w:rsidP="00A54807">
      <w:pPr>
        <w:rPr>
          <w:rFonts w:cs="Arial"/>
          <w:szCs w:val="24"/>
        </w:rPr>
      </w:pPr>
    </w:p>
    <w:p w14:paraId="23BED1E3" w14:textId="27C2FDCD" w:rsidR="00914213" w:rsidRPr="00C6617E" w:rsidRDefault="00933DF9" w:rsidP="00914213">
      <w:pPr>
        <w:rPr>
          <w:rFonts w:cs="Arial"/>
          <w:b/>
          <w:bCs/>
          <w:szCs w:val="24"/>
        </w:rPr>
      </w:pPr>
      <w:r w:rsidRPr="00C6617E">
        <w:rPr>
          <w:rFonts w:cs="Arial"/>
          <w:b/>
          <w:bCs/>
          <w:szCs w:val="24"/>
        </w:rPr>
        <w:t>*</w:t>
      </w:r>
      <w:r w:rsidR="00914213" w:rsidRPr="00C6617E">
        <w:rPr>
          <w:rFonts w:cs="Arial"/>
          <w:b/>
          <w:bCs/>
          <w:szCs w:val="24"/>
        </w:rPr>
        <w:t>B</w:t>
      </w:r>
      <w:r w:rsidR="00051638" w:rsidRPr="00C6617E">
        <w:rPr>
          <w:rFonts w:cs="Arial"/>
          <w:b/>
          <w:bCs/>
          <w:szCs w:val="24"/>
        </w:rPr>
        <w:t>6</w:t>
      </w:r>
      <w:r w:rsidR="00914213" w:rsidRPr="00C6617E">
        <w:rPr>
          <w:rFonts w:cs="Arial"/>
          <w:b/>
          <w:bCs/>
          <w:szCs w:val="24"/>
        </w:rPr>
        <w:t xml:space="preserve">: Penetration Testing </w:t>
      </w:r>
    </w:p>
    <w:p w14:paraId="6A86ADB4" w14:textId="72368B9A" w:rsidR="00914213" w:rsidRPr="00C6617E" w:rsidRDefault="00914213" w:rsidP="00914213">
      <w:pPr>
        <w:ind w:left="720"/>
        <w:rPr>
          <w:rFonts w:cs="Arial"/>
          <w:b/>
          <w:bCs/>
          <w:szCs w:val="24"/>
        </w:rPr>
      </w:pPr>
      <w:r w:rsidRPr="00C6617E">
        <w:rPr>
          <w:rFonts w:cs="Arial"/>
          <w:b/>
          <w:bCs/>
          <w:szCs w:val="24"/>
        </w:rPr>
        <w:t>B</w:t>
      </w:r>
      <w:r w:rsidR="00051638" w:rsidRPr="00C6617E">
        <w:rPr>
          <w:rFonts w:cs="Arial"/>
          <w:b/>
          <w:bCs/>
          <w:szCs w:val="24"/>
        </w:rPr>
        <w:t>6</w:t>
      </w:r>
      <w:r w:rsidRPr="00C6617E">
        <w:rPr>
          <w:rFonts w:cs="Arial"/>
          <w:b/>
          <w:bCs/>
          <w:szCs w:val="24"/>
        </w:rPr>
        <w:t>.1: The supplier must commit to an annual penetration test of the solution by an independent CHECK approved organisation</w:t>
      </w:r>
    </w:p>
    <w:p w14:paraId="0A0FC39A" w14:textId="6C2CAEFE" w:rsidR="00914213" w:rsidRPr="00C6617E" w:rsidRDefault="00914213" w:rsidP="6B8AF04E">
      <w:pPr>
        <w:ind w:firstLine="720"/>
        <w:rPr>
          <w:rFonts w:cs="Arial"/>
          <w:color w:val="767171" w:themeColor="background2" w:themeShade="80"/>
        </w:rPr>
      </w:pPr>
      <w:r w:rsidRPr="00C6617E">
        <w:rPr>
          <w:rFonts w:cs="Arial"/>
          <w:b/>
          <w:bCs/>
          <w:color w:val="767171" w:themeColor="background2" w:themeShade="80"/>
        </w:rPr>
        <w:t xml:space="preserve">Scoring </w:t>
      </w:r>
    </w:p>
    <w:p w14:paraId="09BC6ADD" w14:textId="3DC1F643" w:rsidR="00914213" w:rsidRPr="00C6617E" w:rsidRDefault="00914213" w:rsidP="6B8AF04E">
      <w:pPr>
        <w:ind w:firstLine="720"/>
        <w:rPr>
          <w:rFonts w:cs="Arial"/>
          <w:color w:val="767171" w:themeColor="background2" w:themeShade="80"/>
        </w:rPr>
      </w:pPr>
      <w:r w:rsidRPr="00C6617E">
        <w:rPr>
          <w:rFonts w:cs="Arial"/>
          <w:color w:val="767171" w:themeColor="background2" w:themeShade="80"/>
        </w:rPr>
        <w:t xml:space="preserve">Yes – </w:t>
      </w:r>
      <w:proofErr w:type="gramStart"/>
      <w:r w:rsidRPr="00C6617E">
        <w:rPr>
          <w:rFonts w:cs="Arial"/>
          <w:color w:val="767171" w:themeColor="background2" w:themeShade="80"/>
        </w:rPr>
        <w:t>10</w:t>
      </w:r>
      <w:r w:rsidR="121AA5EF" w:rsidRPr="00C6617E">
        <w:rPr>
          <w:rFonts w:cs="Arial"/>
          <w:color w:val="767171" w:themeColor="background2" w:themeShade="80"/>
        </w:rPr>
        <w:t xml:space="preserve"> </w:t>
      </w:r>
      <w:r w:rsidRPr="00C6617E">
        <w:rPr>
          <w:rFonts w:cs="Arial"/>
          <w:color w:val="767171" w:themeColor="background2" w:themeShade="80"/>
        </w:rPr>
        <w:t xml:space="preserve"> Points</w:t>
      </w:r>
      <w:proofErr w:type="gramEnd"/>
      <w:r w:rsidRPr="00C6617E">
        <w:rPr>
          <w:rFonts w:cs="Arial"/>
          <w:color w:val="767171" w:themeColor="background2" w:themeShade="80"/>
        </w:rPr>
        <w:t xml:space="preserve"> </w:t>
      </w:r>
    </w:p>
    <w:p w14:paraId="4BC2D417" w14:textId="5CBF0896" w:rsidR="00914213" w:rsidRPr="00C6617E" w:rsidRDefault="00914213" w:rsidP="6B8AF04E">
      <w:pPr>
        <w:ind w:firstLine="720"/>
        <w:rPr>
          <w:rFonts w:cs="Arial"/>
          <w:color w:val="767171" w:themeColor="background2" w:themeShade="80"/>
        </w:rPr>
      </w:pPr>
      <w:r w:rsidRPr="00C6617E">
        <w:rPr>
          <w:rFonts w:cs="Arial"/>
          <w:color w:val="767171" w:themeColor="background2" w:themeShade="80"/>
        </w:rPr>
        <w:t>No – 0 Points</w:t>
      </w:r>
      <w:r w:rsidR="00693747" w:rsidRPr="00C6617E">
        <w:rPr>
          <w:rFonts w:cs="Arial"/>
          <w:color w:val="767171" w:themeColor="background2" w:themeShade="80"/>
        </w:rPr>
        <w:t xml:space="preserve"> (0 points will disqualify the supplier)</w:t>
      </w:r>
    </w:p>
    <w:p w14:paraId="0C4F604F" w14:textId="77777777" w:rsidR="00914213" w:rsidRPr="00C6617E" w:rsidRDefault="00914213" w:rsidP="00914213">
      <w:pPr>
        <w:ind w:left="720"/>
        <w:rPr>
          <w:rFonts w:cs="Arial"/>
          <w:szCs w:val="24"/>
        </w:rPr>
      </w:pPr>
      <w:r w:rsidRPr="00C6617E">
        <w:rPr>
          <w:rFonts w:cs="Arial"/>
          <w:szCs w:val="24"/>
        </w:rPr>
        <w:t>We expect organisations to perform an independent 3</w:t>
      </w:r>
      <w:r w:rsidRPr="00C6617E">
        <w:rPr>
          <w:rFonts w:cs="Arial"/>
          <w:szCs w:val="24"/>
          <w:vertAlign w:val="superscript"/>
        </w:rPr>
        <w:t>rd</w:t>
      </w:r>
      <w:r w:rsidRPr="00C6617E">
        <w:rPr>
          <w:rFonts w:cs="Arial"/>
          <w:szCs w:val="24"/>
        </w:rPr>
        <w:t xml:space="preserve"> party security penetration test to understand their security postures.</w:t>
      </w:r>
    </w:p>
    <w:p w14:paraId="5C2E6408" w14:textId="77777777" w:rsidR="00914213" w:rsidRPr="00C6617E" w:rsidRDefault="00914213" w:rsidP="00914213">
      <w:pPr>
        <w:ind w:left="720"/>
        <w:rPr>
          <w:rFonts w:cs="Arial"/>
          <w:b/>
          <w:bCs/>
          <w:szCs w:val="24"/>
        </w:rPr>
      </w:pPr>
    </w:p>
    <w:p w14:paraId="7AC05C9F" w14:textId="75F18912" w:rsidR="00914213" w:rsidRPr="00C6617E" w:rsidRDefault="00914213" w:rsidP="00914213">
      <w:pPr>
        <w:ind w:left="720"/>
        <w:rPr>
          <w:rFonts w:cs="Arial"/>
          <w:b/>
          <w:bCs/>
          <w:szCs w:val="24"/>
        </w:rPr>
      </w:pPr>
      <w:r w:rsidRPr="00C6617E">
        <w:rPr>
          <w:rFonts w:cs="Arial"/>
          <w:b/>
          <w:bCs/>
          <w:szCs w:val="24"/>
        </w:rPr>
        <w:t>B</w:t>
      </w:r>
      <w:r w:rsidR="00051638" w:rsidRPr="00C6617E">
        <w:rPr>
          <w:rFonts w:cs="Arial"/>
          <w:b/>
          <w:bCs/>
          <w:szCs w:val="24"/>
        </w:rPr>
        <w:t>6</w:t>
      </w:r>
      <w:r w:rsidRPr="00C6617E">
        <w:rPr>
          <w:rFonts w:cs="Arial"/>
          <w:b/>
          <w:bCs/>
          <w:szCs w:val="24"/>
        </w:rPr>
        <w:t>.2: The supplier must evidence their last Penetration Test Results</w:t>
      </w:r>
    </w:p>
    <w:p w14:paraId="6CA31F94" w14:textId="7D4A4CE7" w:rsidR="00914213" w:rsidRPr="00C6617E" w:rsidRDefault="00914213" w:rsidP="6B8AF04E">
      <w:pPr>
        <w:ind w:left="720"/>
        <w:rPr>
          <w:rFonts w:cs="Arial"/>
          <w:color w:val="767171" w:themeColor="background2" w:themeShade="80"/>
        </w:rPr>
      </w:pPr>
      <w:proofErr w:type="gramStart"/>
      <w:r w:rsidRPr="00C6617E">
        <w:rPr>
          <w:rFonts w:cs="Arial"/>
          <w:color w:val="767171" w:themeColor="background2" w:themeShade="80"/>
        </w:rPr>
        <w:t>Scoring :</w:t>
      </w:r>
      <w:proofErr w:type="gramEnd"/>
      <w:r w:rsidRPr="00C6617E">
        <w:rPr>
          <w:rFonts w:cs="Arial"/>
          <w:color w:val="767171" w:themeColor="background2" w:themeShade="80"/>
        </w:rPr>
        <w:t xml:space="preserve"> </w:t>
      </w:r>
    </w:p>
    <w:p w14:paraId="3F2F2A43" w14:textId="7656E1B8" w:rsidR="00914213" w:rsidRPr="00C6617E" w:rsidRDefault="00914213" w:rsidP="2CDD5A64">
      <w:pPr>
        <w:ind w:left="720"/>
        <w:rPr>
          <w:rFonts w:cs="Arial"/>
          <w:color w:val="767171" w:themeColor="background2" w:themeShade="80"/>
        </w:rPr>
      </w:pPr>
      <w:r w:rsidRPr="00C6617E">
        <w:rPr>
          <w:rFonts w:cs="Arial"/>
          <w:color w:val="767171" w:themeColor="background2" w:themeShade="80"/>
        </w:rPr>
        <w:t xml:space="preserve">Summary provided with acceptable findings: 10 points, </w:t>
      </w:r>
    </w:p>
    <w:p w14:paraId="192053E1" w14:textId="2396F903" w:rsidR="00914213" w:rsidRPr="00C6617E" w:rsidRDefault="00914213" w:rsidP="2CDD5A64">
      <w:pPr>
        <w:ind w:left="720"/>
        <w:rPr>
          <w:rFonts w:cs="Arial"/>
          <w:color w:val="767171" w:themeColor="background2" w:themeShade="80"/>
        </w:rPr>
      </w:pPr>
      <w:r w:rsidRPr="00C6617E">
        <w:rPr>
          <w:rFonts w:cs="Arial"/>
          <w:color w:val="767171" w:themeColor="background2" w:themeShade="80"/>
        </w:rPr>
        <w:t xml:space="preserve">Summary Provided with finding 7 and above: 5 points, </w:t>
      </w:r>
    </w:p>
    <w:p w14:paraId="40AE382C" w14:textId="774D4CE0" w:rsidR="00914213" w:rsidRPr="00C6617E" w:rsidRDefault="00914213" w:rsidP="6B8AF04E">
      <w:pPr>
        <w:ind w:left="720"/>
        <w:rPr>
          <w:rFonts w:cs="Arial"/>
          <w:color w:val="767171" w:themeColor="background2" w:themeShade="80"/>
        </w:rPr>
      </w:pPr>
      <w:r w:rsidRPr="00C6617E">
        <w:rPr>
          <w:rFonts w:cs="Arial"/>
          <w:color w:val="767171" w:themeColor="background2" w:themeShade="80"/>
        </w:rPr>
        <w:t>Summary not provided: 0 Points</w:t>
      </w:r>
    </w:p>
    <w:p w14:paraId="76ADC5ED" w14:textId="77777777" w:rsidR="00914213" w:rsidRPr="00C6617E" w:rsidRDefault="00914213" w:rsidP="00914213">
      <w:pPr>
        <w:ind w:left="720"/>
        <w:rPr>
          <w:rFonts w:cs="Arial"/>
          <w:szCs w:val="24"/>
        </w:rPr>
      </w:pPr>
      <w:r w:rsidRPr="00C6617E">
        <w:rPr>
          <w:rFonts w:cs="Arial"/>
          <w:szCs w:val="24"/>
        </w:rPr>
        <w:t xml:space="preserve">The NCSC provides </w:t>
      </w:r>
      <w:hyperlink r:id="rId15" w:history="1">
        <w:r w:rsidRPr="00C6617E">
          <w:rPr>
            <w:rStyle w:val="Hyperlink"/>
            <w:rFonts w:cs="Arial"/>
            <w:szCs w:val="24"/>
          </w:rPr>
          <w:t>guidance</w:t>
        </w:r>
      </w:hyperlink>
      <w:r w:rsidRPr="00C6617E">
        <w:rPr>
          <w:rFonts w:cs="Arial"/>
          <w:szCs w:val="24"/>
        </w:rPr>
        <w:t xml:space="preserve"> on penetration testing. The OWASP Foundation provides guidance on the </w:t>
      </w:r>
      <w:hyperlink r:id="rId16" w:history="1">
        <w:r w:rsidRPr="00C6617E">
          <w:rPr>
            <w:rStyle w:val="Hyperlink"/>
            <w:rFonts w:cs="Arial"/>
            <w:szCs w:val="24"/>
          </w:rPr>
          <w:t>OWASP top 10 vulnerabilities</w:t>
        </w:r>
      </w:hyperlink>
      <w:r w:rsidRPr="00C6617E">
        <w:rPr>
          <w:rFonts w:cs="Arial"/>
          <w:szCs w:val="24"/>
        </w:rPr>
        <w:t>.</w:t>
      </w:r>
    </w:p>
    <w:p w14:paraId="038EFC0E" w14:textId="77777777" w:rsidR="00914213" w:rsidRPr="00C6617E" w:rsidRDefault="00914213" w:rsidP="00914213">
      <w:pPr>
        <w:ind w:left="720"/>
        <w:rPr>
          <w:rFonts w:cs="Arial"/>
          <w:szCs w:val="24"/>
        </w:rPr>
      </w:pPr>
      <w:r w:rsidRPr="00C6617E">
        <w:rPr>
          <w:rFonts w:cs="Arial"/>
          <w:szCs w:val="24"/>
        </w:rPr>
        <w:t xml:space="preserve">To pass, the supplier must evidence that the product has undergone an external penetration test that included the OWASP top 10 vulnerabilities. </w:t>
      </w:r>
    </w:p>
    <w:p w14:paraId="1F684861" w14:textId="77777777" w:rsidR="00914213" w:rsidRPr="00C6617E" w:rsidRDefault="00914213" w:rsidP="00914213">
      <w:pPr>
        <w:ind w:left="720"/>
        <w:rPr>
          <w:rFonts w:cs="Arial"/>
          <w:szCs w:val="24"/>
        </w:rPr>
      </w:pPr>
      <w:r w:rsidRPr="00C6617E">
        <w:rPr>
          <w:rFonts w:cs="Arial"/>
          <w:szCs w:val="24"/>
        </w:rPr>
        <w:t xml:space="preserve">The penetration testing / summary report must demonstrate there are no vulnerabilities that score 7.0 or above using the </w:t>
      </w:r>
      <w:hyperlink r:id="rId17" w:history="1">
        <w:r w:rsidRPr="00C6617E">
          <w:rPr>
            <w:rStyle w:val="Hyperlink"/>
            <w:rFonts w:cs="Arial"/>
            <w:szCs w:val="24"/>
          </w:rPr>
          <w:t>Common Vulnerability Scoring System</w:t>
        </w:r>
      </w:hyperlink>
      <w:r w:rsidRPr="00C6617E">
        <w:rPr>
          <w:rFonts w:cs="Arial"/>
          <w:szCs w:val="24"/>
        </w:rPr>
        <w:t xml:space="preserve"> (CVSS).</w:t>
      </w:r>
    </w:p>
    <w:p w14:paraId="7EAD79EA" w14:textId="77777777" w:rsidR="00914213" w:rsidRPr="00C6617E" w:rsidRDefault="00914213" w:rsidP="00914213">
      <w:pPr>
        <w:ind w:left="720"/>
        <w:rPr>
          <w:rFonts w:cs="Arial"/>
          <w:b/>
          <w:bCs/>
          <w:szCs w:val="24"/>
        </w:rPr>
      </w:pPr>
    </w:p>
    <w:p w14:paraId="602B0D8D" w14:textId="65524587" w:rsidR="00914213" w:rsidRPr="00C6617E" w:rsidRDefault="00914213" w:rsidP="00914213">
      <w:pPr>
        <w:ind w:left="720"/>
        <w:rPr>
          <w:rFonts w:cs="Arial"/>
          <w:color w:val="000000" w:themeColor="text1"/>
          <w:szCs w:val="24"/>
        </w:rPr>
      </w:pPr>
      <w:r w:rsidRPr="00C6617E">
        <w:rPr>
          <w:rFonts w:cs="Arial"/>
          <w:b/>
          <w:bCs/>
          <w:szCs w:val="24"/>
        </w:rPr>
        <w:t>B</w:t>
      </w:r>
      <w:r w:rsidR="00051638" w:rsidRPr="00C6617E">
        <w:rPr>
          <w:rFonts w:cs="Arial"/>
          <w:b/>
          <w:bCs/>
          <w:szCs w:val="24"/>
        </w:rPr>
        <w:t>6</w:t>
      </w:r>
      <w:r w:rsidRPr="00C6617E">
        <w:rPr>
          <w:rFonts w:cs="Arial"/>
          <w:b/>
          <w:bCs/>
          <w:szCs w:val="24"/>
        </w:rPr>
        <w:t>.3: The supplier must demonstrate willingness to maintain ongoing security compliance throughout the duration of the contract.</w:t>
      </w:r>
    </w:p>
    <w:p w14:paraId="324CA22F" w14:textId="552A6579" w:rsidR="00914213" w:rsidRPr="00C6617E" w:rsidRDefault="00914213" w:rsidP="2CDD5A64">
      <w:pPr>
        <w:ind w:left="720"/>
        <w:rPr>
          <w:rFonts w:cs="Arial"/>
          <w:color w:val="767171" w:themeColor="background2" w:themeShade="80"/>
        </w:rPr>
      </w:pPr>
      <w:r w:rsidRPr="00C6617E">
        <w:rPr>
          <w:rFonts w:cs="Arial"/>
          <w:color w:val="767171" w:themeColor="background2" w:themeShade="80"/>
        </w:rPr>
        <w:t xml:space="preserve">Scoring: </w:t>
      </w:r>
    </w:p>
    <w:p w14:paraId="03006322" w14:textId="52B699AA" w:rsidR="00914213" w:rsidRPr="00C6617E" w:rsidRDefault="00914213" w:rsidP="2CDD5A64">
      <w:pPr>
        <w:ind w:left="720"/>
        <w:rPr>
          <w:rFonts w:cs="Arial"/>
          <w:color w:val="767171" w:themeColor="background2" w:themeShade="80"/>
        </w:rPr>
      </w:pPr>
      <w:r w:rsidRPr="00C6617E">
        <w:rPr>
          <w:rFonts w:cs="Arial"/>
          <w:color w:val="767171" w:themeColor="background2" w:themeShade="80"/>
        </w:rPr>
        <w:t xml:space="preserve">Plan to address vulnerabilities provided and acceptable: 5 points, </w:t>
      </w:r>
    </w:p>
    <w:p w14:paraId="6EB3CAB0" w14:textId="0546E0A2" w:rsidR="00914213" w:rsidRPr="00C6617E" w:rsidRDefault="00914213" w:rsidP="2CDD5A64">
      <w:pPr>
        <w:ind w:left="720"/>
        <w:rPr>
          <w:rFonts w:cs="Arial"/>
          <w:color w:val="767171" w:themeColor="background2" w:themeShade="80"/>
        </w:rPr>
      </w:pPr>
      <w:r w:rsidRPr="00C6617E">
        <w:rPr>
          <w:rFonts w:cs="Arial"/>
          <w:color w:val="767171" w:themeColor="background2" w:themeShade="80"/>
        </w:rPr>
        <w:t>No Plan to address issues: 0 points</w:t>
      </w:r>
    </w:p>
    <w:p w14:paraId="0273B46F" w14:textId="77777777" w:rsidR="00914213" w:rsidRPr="00C6617E" w:rsidRDefault="00914213" w:rsidP="00914213">
      <w:pPr>
        <w:ind w:left="720"/>
        <w:rPr>
          <w:rFonts w:cs="Arial"/>
          <w:szCs w:val="24"/>
        </w:rPr>
      </w:pPr>
      <w:r w:rsidRPr="00C6617E">
        <w:rPr>
          <w:rFonts w:cs="Arial"/>
          <w:szCs w:val="24"/>
        </w:rPr>
        <w:t xml:space="preserve">We understand that on-going compliance is a constant and ongoing task. </w:t>
      </w:r>
      <w:proofErr w:type="gramStart"/>
      <w:r w:rsidRPr="00C6617E">
        <w:rPr>
          <w:rFonts w:cs="Arial"/>
          <w:szCs w:val="24"/>
        </w:rPr>
        <w:t>However</w:t>
      </w:r>
      <w:proofErr w:type="gramEnd"/>
      <w:r w:rsidRPr="00C6617E">
        <w:rPr>
          <w:rFonts w:cs="Arial"/>
          <w:szCs w:val="24"/>
        </w:rPr>
        <w:t xml:space="preserve"> being aware and having a plan to address your vulnerabilities is essential to maintain your security posture. </w:t>
      </w:r>
    </w:p>
    <w:p w14:paraId="13259481" w14:textId="77777777" w:rsidR="00914213" w:rsidRPr="00C6617E" w:rsidRDefault="00914213" w:rsidP="00A54807">
      <w:pPr>
        <w:rPr>
          <w:rFonts w:cs="Arial"/>
          <w:szCs w:val="24"/>
        </w:rPr>
      </w:pPr>
    </w:p>
    <w:p w14:paraId="7E9A31A3" w14:textId="6DDB7A1C" w:rsidR="003512CF" w:rsidRPr="00C6617E" w:rsidRDefault="00610600" w:rsidP="003512CF">
      <w:pPr>
        <w:rPr>
          <w:rFonts w:cs="Arial"/>
          <w:b/>
          <w:bCs/>
          <w:szCs w:val="24"/>
        </w:rPr>
      </w:pPr>
      <w:r w:rsidRPr="00C6617E">
        <w:rPr>
          <w:rFonts w:cs="Arial"/>
          <w:b/>
          <w:bCs/>
          <w:szCs w:val="24"/>
        </w:rPr>
        <w:t>*</w:t>
      </w:r>
      <w:r w:rsidR="003512CF" w:rsidRPr="00C6617E">
        <w:rPr>
          <w:rFonts w:cs="Arial"/>
          <w:b/>
          <w:bCs/>
          <w:szCs w:val="24"/>
        </w:rPr>
        <w:t>B</w:t>
      </w:r>
      <w:r w:rsidR="006D4850" w:rsidRPr="00C6617E">
        <w:rPr>
          <w:rFonts w:cs="Arial"/>
          <w:b/>
          <w:bCs/>
          <w:szCs w:val="24"/>
        </w:rPr>
        <w:t>7</w:t>
      </w:r>
      <w:r w:rsidR="003512CF" w:rsidRPr="00C6617E">
        <w:rPr>
          <w:rFonts w:cs="Arial"/>
          <w:b/>
          <w:bCs/>
          <w:szCs w:val="24"/>
        </w:rPr>
        <w:t>: Physical Security</w:t>
      </w:r>
    </w:p>
    <w:p w14:paraId="1B953C59" w14:textId="2605057A" w:rsidR="003512CF" w:rsidRPr="00C6617E" w:rsidRDefault="003512CF" w:rsidP="367083A6">
      <w:pPr>
        <w:rPr>
          <w:rFonts w:cs="Arial"/>
          <w:color w:val="767171" w:themeColor="background2" w:themeShade="80"/>
        </w:rPr>
      </w:pPr>
      <w:r w:rsidRPr="00C6617E">
        <w:rPr>
          <w:rFonts w:cs="Arial"/>
          <w:color w:val="767171" w:themeColor="background2" w:themeShade="80"/>
        </w:rPr>
        <w:t xml:space="preserve">Scoring: </w:t>
      </w:r>
    </w:p>
    <w:p w14:paraId="40C328AC" w14:textId="184BAA61" w:rsidR="003512CF" w:rsidRPr="00C6617E" w:rsidRDefault="003512CF" w:rsidP="367083A6">
      <w:pPr>
        <w:rPr>
          <w:rFonts w:cs="Arial"/>
          <w:color w:val="767171" w:themeColor="background2" w:themeShade="80"/>
        </w:rPr>
      </w:pPr>
      <w:r w:rsidRPr="00C6617E">
        <w:rPr>
          <w:rFonts w:cs="Arial"/>
          <w:color w:val="767171" w:themeColor="background2" w:themeShade="80"/>
        </w:rPr>
        <w:t xml:space="preserve">Standard Met: 10 Points, </w:t>
      </w:r>
    </w:p>
    <w:p w14:paraId="7C6F2DC0" w14:textId="1ADF6FD4" w:rsidR="003512CF" w:rsidRPr="00C6617E" w:rsidRDefault="003512CF" w:rsidP="367083A6">
      <w:pPr>
        <w:rPr>
          <w:rFonts w:cs="Arial"/>
          <w:color w:val="767171" w:themeColor="background2" w:themeShade="80"/>
        </w:rPr>
      </w:pPr>
      <w:r w:rsidRPr="00C6617E">
        <w:rPr>
          <w:rFonts w:cs="Arial"/>
          <w:color w:val="767171" w:themeColor="background2" w:themeShade="80"/>
        </w:rPr>
        <w:t>Standards Not Met: 0 points</w:t>
      </w:r>
      <w:r w:rsidR="00693747" w:rsidRPr="00C6617E">
        <w:rPr>
          <w:rFonts w:cs="Arial"/>
          <w:color w:val="767171" w:themeColor="background2" w:themeShade="80"/>
        </w:rPr>
        <w:t xml:space="preserve"> </w:t>
      </w:r>
      <w:bookmarkStart w:id="5" w:name="_Hlk201749887"/>
      <w:r w:rsidR="00693747" w:rsidRPr="00C6617E">
        <w:rPr>
          <w:rFonts w:cs="Arial"/>
          <w:color w:val="767171" w:themeColor="background2" w:themeShade="80"/>
        </w:rPr>
        <w:t>(0 points will disqualify the supplier)</w:t>
      </w:r>
    </w:p>
    <w:bookmarkEnd w:id="5"/>
    <w:p w14:paraId="503B228C" w14:textId="77777777" w:rsidR="003512CF" w:rsidRPr="00C6617E" w:rsidRDefault="003512CF" w:rsidP="003512CF">
      <w:pPr>
        <w:rPr>
          <w:rFonts w:cs="Arial"/>
          <w:szCs w:val="24"/>
        </w:rPr>
      </w:pPr>
      <w:r w:rsidRPr="00C6617E">
        <w:rPr>
          <w:rFonts w:cs="Arial"/>
          <w:szCs w:val="24"/>
        </w:rPr>
        <w:lastRenderedPageBreak/>
        <w:t>RBC expect the supplier to be Hosting in appropriate secure regulated Data Centres to Tier 2 or Tier 3 subject to the availability profile the service needs (Tier 2: Guaranteeing 99.741% availability, Tier 3: Guaranteeing 99.982% availability, or hosted in Azure or AWS.</w:t>
      </w:r>
    </w:p>
    <w:p w14:paraId="07A9422F" w14:textId="77777777" w:rsidR="003512CF" w:rsidRPr="00C6617E" w:rsidRDefault="003512CF" w:rsidP="003512CF">
      <w:pPr>
        <w:rPr>
          <w:rFonts w:cs="Arial"/>
          <w:szCs w:val="24"/>
        </w:rPr>
      </w:pPr>
      <w:r w:rsidRPr="00C6617E">
        <w:rPr>
          <w:rFonts w:cs="Arial"/>
          <w:szCs w:val="24"/>
        </w:rPr>
        <w:t xml:space="preserve">To Pass the supplier must provide evidence of this standard. If the answer is Other, </w:t>
      </w:r>
      <w:proofErr w:type="spellStart"/>
      <w:r w:rsidRPr="00C6617E">
        <w:rPr>
          <w:rFonts w:cs="Arial"/>
          <w:szCs w:val="24"/>
        </w:rPr>
        <w:t>ie</w:t>
      </w:r>
      <w:proofErr w:type="spellEnd"/>
      <w:r w:rsidRPr="00C6617E">
        <w:rPr>
          <w:rFonts w:cs="Arial"/>
          <w:szCs w:val="24"/>
        </w:rPr>
        <w:t xml:space="preserve"> maybe hosted in your own datacentre, please provide details of how you guarantee service levels. (You can attach details if easier)</w:t>
      </w:r>
    </w:p>
    <w:p w14:paraId="041003E4" w14:textId="77777777" w:rsidR="003512CF" w:rsidRPr="00C6617E" w:rsidRDefault="003512CF" w:rsidP="00A54807">
      <w:pPr>
        <w:rPr>
          <w:rFonts w:cs="Arial"/>
          <w:szCs w:val="24"/>
        </w:rPr>
      </w:pPr>
    </w:p>
    <w:p w14:paraId="1D02E295" w14:textId="77777777" w:rsidR="00EB3560" w:rsidRPr="00C6617E" w:rsidRDefault="00EB3560">
      <w:pPr>
        <w:rPr>
          <w:rFonts w:cs="Arial"/>
          <w:b/>
          <w:bCs/>
          <w:szCs w:val="24"/>
        </w:rPr>
      </w:pPr>
      <w:r w:rsidRPr="00C6617E">
        <w:rPr>
          <w:rFonts w:cs="Arial"/>
          <w:b/>
          <w:bCs/>
          <w:szCs w:val="24"/>
        </w:rPr>
        <w:br w:type="page"/>
      </w:r>
    </w:p>
    <w:p w14:paraId="1679A23D" w14:textId="515AA1ED" w:rsidR="00F2733B" w:rsidRPr="00C6617E" w:rsidRDefault="00F2733B" w:rsidP="00F2733B">
      <w:pPr>
        <w:rPr>
          <w:rFonts w:cs="Arial"/>
          <w:b/>
          <w:bCs/>
          <w:szCs w:val="24"/>
        </w:rPr>
      </w:pPr>
      <w:r w:rsidRPr="00C6617E">
        <w:rPr>
          <w:rFonts w:cs="Arial"/>
          <w:b/>
          <w:bCs/>
          <w:szCs w:val="24"/>
        </w:rPr>
        <w:lastRenderedPageBreak/>
        <w:t>*B</w:t>
      </w:r>
      <w:r w:rsidR="006D4850" w:rsidRPr="00C6617E">
        <w:rPr>
          <w:rFonts w:cs="Arial"/>
          <w:b/>
          <w:bCs/>
          <w:szCs w:val="24"/>
        </w:rPr>
        <w:t>8</w:t>
      </w:r>
      <w:r w:rsidR="005F2AFB" w:rsidRPr="00C6617E">
        <w:rPr>
          <w:rFonts w:cs="Arial"/>
          <w:b/>
          <w:bCs/>
          <w:szCs w:val="24"/>
        </w:rPr>
        <w:t xml:space="preserve">: </w:t>
      </w:r>
      <w:r w:rsidRPr="00C6617E">
        <w:rPr>
          <w:rFonts w:cs="Arial"/>
          <w:b/>
          <w:bCs/>
          <w:szCs w:val="24"/>
        </w:rPr>
        <w:t>Data Location - Please confirm where you store and process data (including any third-party products your product uses.</w:t>
      </w:r>
    </w:p>
    <w:p w14:paraId="775B9334" w14:textId="4F0221DA" w:rsidR="00F2733B" w:rsidRPr="00C6617E" w:rsidRDefault="00F2733B" w:rsidP="367083A6">
      <w:pPr>
        <w:rPr>
          <w:rFonts w:cs="Arial"/>
          <w:color w:val="767171" w:themeColor="background2" w:themeShade="80"/>
        </w:rPr>
      </w:pPr>
      <w:r w:rsidRPr="00C6617E">
        <w:rPr>
          <w:rFonts w:cs="Arial"/>
          <w:color w:val="767171" w:themeColor="background2" w:themeShade="80"/>
        </w:rPr>
        <w:t xml:space="preserve">Scoring: </w:t>
      </w:r>
    </w:p>
    <w:p w14:paraId="38B7BA8B" w14:textId="4B37322E" w:rsidR="00F2733B" w:rsidRPr="00C6617E" w:rsidRDefault="00F2733B" w:rsidP="367083A6">
      <w:pPr>
        <w:rPr>
          <w:rFonts w:cs="Arial"/>
          <w:color w:val="767171" w:themeColor="background2" w:themeShade="80"/>
        </w:rPr>
      </w:pPr>
      <w:r w:rsidRPr="00C6617E">
        <w:rPr>
          <w:rFonts w:cs="Arial"/>
          <w:color w:val="767171" w:themeColor="background2" w:themeShade="80"/>
        </w:rPr>
        <w:t xml:space="preserve">Data held in UK: </w:t>
      </w:r>
      <w:r w:rsidR="00F14C59" w:rsidRPr="00C6617E">
        <w:rPr>
          <w:rFonts w:cs="Arial"/>
          <w:color w:val="767171" w:themeColor="background2" w:themeShade="80"/>
        </w:rPr>
        <w:t>20</w:t>
      </w:r>
      <w:r w:rsidRPr="00C6617E">
        <w:rPr>
          <w:rFonts w:cs="Arial"/>
          <w:color w:val="767171" w:themeColor="background2" w:themeShade="80"/>
        </w:rPr>
        <w:t xml:space="preserve"> Points, </w:t>
      </w:r>
    </w:p>
    <w:p w14:paraId="69348073" w14:textId="72230642" w:rsidR="00F2733B" w:rsidRPr="00C6617E" w:rsidRDefault="00F2733B" w:rsidP="367083A6">
      <w:pPr>
        <w:rPr>
          <w:rFonts w:cs="Arial"/>
          <w:color w:val="767171" w:themeColor="background2" w:themeShade="80"/>
        </w:rPr>
      </w:pPr>
      <w:r w:rsidRPr="00C6617E">
        <w:rPr>
          <w:rFonts w:cs="Arial"/>
          <w:color w:val="767171" w:themeColor="background2" w:themeShade="80"/>
        </w:rPr>
        <w:t>Data held in EU:1</w:t>
      </w:r>
      <w:r w:rsidR="00F14C59" w:rsidRPr="00C6617E">
        <w:rPr>
          <w:rFonts w:cs="Arial"/>
          <w:color w:val="767171" w:themeColor="background2" w:themeShade="80"/>
        </w:rPr>
        <w:t>5</w:t>
      </w:r>
      <w:r w:rsidRPr="00C6617E">
        <w:rPr>
          <w:rFonts w:cs="Arial"/>
          <w:color w:val="767171" w:themeColor="background2" w:themeShade="80"/>
        </w:rPr>
        <w:t xml:space="preserve"> Points, </w:t>
      </w:r>
    </w:p>
    <w:p w14:paraId="00FF1CFD" w14:textId="28057788" w:rsidR="00F2733B" w:rsidRPr="00C6617E" w:rsidRDefault="00F2733B" w:rsidP="367083A6">
      <w:pPr>
        <w:rPr>
          <w:rFonts w:cs="Arial"/>
          <w:color w:val="767171" w:themeColor="background2" w:themeShade="80"/>
        </w:rPr>
      </w:pPr>
      <w:r w:rsidRPr="00C6617E">
        <w:rPr>
          <w:rFonts w:cs="Arial"/>
          <w:color w:val="767171" w:themeColor="background2" w:themeShade="80"/>
        </w:rPr>
        <w:t xml:space="preserve">Data held in US with Data privacy Framework: 5 Points, </w:t>
      </w:r>
    </w:p>
    <w:p w14:paraId="285315D7" w14:textId="7339EFEE" w:rsidR="00F2733B" w:rsidRPr="00C6617E" w:rsidRDefault="00F2733B" w:rsidP="367083A6">
      <w:pPr>
        <w:rPr>
          <w:rFonts w:cs="Arial"/>
          <w:color w:val="767171" w:themeColor="background2" w:themeShade="80"/>
        </w:rPr>
      </w:pPr>
      <w:r w:rsidRPr="00C6617E">
        <w:rPr>
          <w:rFonts w:cs="Arial"/>
          <w:color w:val="767171" w:themeColor="background2" w:themeShade="80"/>
        </w:rPr>
        <w:t>Data held outside of EU: 0 Points</w:t>
      </w:r>
    </w:p>
    <w:p w14:paraId="6A94C377" w14:textId="36918830" w:rsidR="005859BA" w:rsidRPr="00C6617E" w:rsidRDefault="00C40A79" w:rsidP="00F2733B">
      <w:pPr>
        <w:rPr>
          <w:rFonts w:cs="Arial"/>
          <w:szCs w:val="24"/>
        </w:rPr>
      </w:pPr>
      <w:r w:rsidRPr="00C6617E">
        <w:rPr>
          <w:rFonts w:cs="Arial"/>
          <w:szCs w:val="24"/>
        </w:rPr>
        <w:t xml:space="preserve">If the product is holding data categorised as personal and above, and the data is held outside of the UK/EU – then this would automatically disqualify the </w:t>
      </w:r>
      <w:r w:rsidR="00D10965" w:rsidRPr="00C6617E">
        <w:rPr>
          <w:rFonts w:cs="Arial"/>
          <w:szCs w:val="24"/>
        </w:rPr>
        <w:t>supplier</w:t>
      </w:r>
      <w:r w:rsidRPr="00C6617E">
        <w:rPr>
          <w:rFonts w:cs="Arial"/>
          <w:szCs w:val="24"/>
        </w:rPr>
        <w:t>.</w:t>
      </w:r>
      <w:r w:rsidR="00064A63" w:rsidRPr="00C6617E">
        <w:rPr>
          <w:rFonts w:cs="Arial"/>
          <w:szCs w:val="24"/>
        </w:rPr>
        <w:t xml:space="preserve"> </w:t>
      </w:r>
    </w:p>
    <w:p w14:paraId="25EFADCF" w14:textId="72937365" w:rsidR="00C40A79" w:rsidRPr="00C6617E" w:rsidRDefault="00652255" w:rsidP="00F2733B">
      <w:pPr>
        <w:rPr>
          <w:rFonts w:cs="Arial"/>
          <w:szCs w:val="24"/>
        </w:rPr>
      </w:pPr>
      <w:r w:rsidRPr="00C6617E">
        <w:rPr>
          <w:rFonts w:cs="Arial"/>
          <w:szCs w:val="24"/>
        </w:rPr>
        <w:t>Note: Consideration</w:t>
      </w:r>
      <w:r w:rsidR="00064A63" w:rsidRPr="00C6617E">
        <w:rPr>
          <w:rFonts w:cs="Arial"/>
          <w:szCs w:val="24"/>
        </w:rPr>
        <w:t xml:space="preserve"> will be given to data held in the US with companies registered under the US Data Privacy framework</w:t>
      </w:r>
      <w:r w:rsidR="005859BA" w:rsidRPr="00C6617E">
        <w:rPr>
          <w:rFonts w:cs="Arial"/>
          <w:szCs w:val="24"/>
        </w:rPr>
        <w:t xml:space="preserve"> but with no guarantee of acceptance.</w:t>
      </w:r>
    </w:p>
    <w:p w14:paraId="3705C7EA" w14:textId="77777777" w:rsidR="00633AFC" w:rsidRPr="00C6617E" w:rsidRDefault="00633AFC" w:rsidP="00F2733B">
      <w:pPr>
        <w:rPr>
          <w:rFonts w:cs="Arial"/>
          <w:szCs w:val="24"/>
        </w:rPr>
      </w:pPr>
    </w:p>
    <w:p w14:paraId="46C20CEE" w14:textId="2E442217" w:rsidR="009532EC" w:rsidRPr="00C6617E" w:rsidRDefault="009532EC" w:rsidP="009532EC">
      <w:pPr>
        <w:rPr>
          <w:rFonts w:cs="Arial"/>
          <w:b/>
        </w:rPr>
      </w:pPr>
      <w:r w:rsidRPr="00AA37E2">
        <w:rPr>
          <w:rFonts w:cs="Arial"/>
          <w:b/>
        </w:rPr>
        <w:t>*B</w:t>
      </w:r>
      <w:r w:rsidR="006D4850" w:rsidRPr="00AA37E2">
        <w:rPr>
          <w:rFonts w:cs="Arial"/>
          <w:b/>
        </w:rPr>
        <w:t>9</w:t>
      </w:r>
      <w:r w:rsidRPr="00AA37E2">
        <w:rPr>
          <w:rFonts w:cs="Arial"/>
          <w:b/>
        </w:rPr>
        <w:t xml:space="preserve">: </w:t>
      </w:r>
      <w:r w:rsidR="00F84392" w:rsidRPr="00AA37E2">
        <w:rPr>
          <w:rFonts w:cs="Arial"/>
          <w:b/>
        </w:rPr>
        <w:t>Please confirm the authentication levels your staff use when accessing YOUR systems.</w:t>
      </w:r>
    </w:p>
    <w:p w14:paraId="1D76D0B8" w14:textId="77777777" w:rsidR="009532EC" w:rsidRPr="00C6617E" w:rsidRDefault="009532EC" w:rsidP="009532EC">
      <w:pPr>
        <w:rPr>
          <w:rFonts w:cs="Arial"/>
          <w:szCs w:val="24"/>
        </w:rPr>
      </w:pPr>
      <w:r w:rsidRPr="00C6617E">
        <w:rPr>
          <w:rFonts w:cs="Arial"/>
          <w:i/>
          <w:iCs/>
          <w:color w:val="767171" w:themeColor="background2" w:themeShade="80"/>
          <w:szCs w:val="24"/>
        </w:rPr>
        <w:t>Please select from the following Options:</w:t>
      </w:r>
      <w:r w:rsidRPr="00AA37E2">
        <w:rPr>
          <w:rFonts w:cs="Arial"/>
          <w:b/>
          <w:szCs w:val="24"/>
        </w:rPr>
        <w:t xml:space="preserve"> </w:t>
      </w:r>
      <w:r w:rsidRPr="00AA37E2">
        <w:rPr>
          <w:rFonts w:cs="Arial"/>
          <w:b/>
        </w:rPr>
        <w:t>SSO/MFA/Working Towards with SSO/MFA/No secondary authentication availabl</w:t>
      </w:r>
      <w:r w:rsidRPr="00C6617E">
        <w:rPr>
          <w:rFonts w:cs="Arial"/>
          <w:szCs w:val="24"/>
        </w:rPr>
        <w:t>e</w:t>
      </w:r>
    </w:p>
    <w:p w14:paraId="607533BE" w14:textId="3BCD8CEB" w:rsidR="00485D14" w:rsidRPr="00C6617E" w:rsidRDefault="00485D14" w:rsidP="638BCFE1">
      <w:pPr>
        <w:rPr>
          <w:rFonts w:cs="Arial"/>
        </w:rPr>
      </w:pPr>
      <w:r w:rsidRPr="00C6617E">
        <w:rPr>
          <w:rFonts w:cs="Arial"/>
          <w:color w:val="767171" w:themeColor="background2" w:themeShade="80"/>
        </w:rPr>
        <w:t xml:space="preserve">Scoring </w:t>
      </w:r>
    </w:p>
    <w:p w14:paraId="4A753C07" w14:textId="1C35AD78" w:rsidR="00485D14" w:rsidRPr="00C6617E" w:rsidRDefault="005935D4" w:rsidP="638BCFE1">
      <w:pPr>
        <w:rPr>
          <w:rFonts w:cs="Arial"/>
        </w:rPr>
      </w:pPr>
      <w:r w:rsidRPr="00C6617E">
        <w:rPr>
          <w:rFonts w:cs="Arial"/>
          <w:color w:val="767171" w:themeColor="background2" w:themeShade="80"/>
        </w:rPr>
        <w:t xml:space="preserve">SSO – 20 points, </w:t>
      </w:r>
    </w:p>
    <w:p w14:paraId="084C86E7" w14:textId="08E066BC" w:rsidR="00485D14" w:rsidRPr="00C6617E" w:rsidRDefault="005935D4" w:rsidP="367083A6">
      <w:pPr>
        <w:rPr>
          <w:rFonts w:cs="Arial"/>
        </w:rPr>
      </w:pPr>
      <w:r w:rsidRPr="00C6617E">
        <w:rPr>
          <w:rFonts w:cs="Arial"/>
          <w:color w:val="767171" w:themeColor="background2" w:themeShade="80"/>
        </w:rPr>
        <w:t xml:space="preserve">MFA-15 points, </w:t>
      </w:r>
    </w:p>
    <w:p w14:paraId="0C45B54A" w14:textId="2CE1D90D" w:rsidR="00485D14" w:rsidRPr="00C6617E" w:rsidRDefault="005935D4" w:rsidP="638BCFE1">
      <w:pPr>
        <w:rPr>
          <w:rFonts w:cs="Arial"/>
        </w:rPr>
      </w:pPr>
      <w:r w:rsidRPr="00C6617E">
        <w:rPr>
          <w:rFonts w:cs="Arial"/>
          <w:color w:val="767171" w:themeColor="background2" w:themeShade="80"/>
        </w:rPr>
        <w:t>Working towards acceptable date</w:t>
      </w:r>
      <w:r w:rsidR="00F13E1C" w:rsidRPr="00C6617E">
        <w:rPr>
          <w:rFonts w:cs="Arial"/>
          <w:color w:val="767171" w:themeColor="background2" w:themeShade="80"/>
        </w:rPr>
        <w:t xml:space="preserve"> – 5 points, </w:t>
      </w:r>
    </w:p>
    <w:p w14:paraId="011FB978" w14:textId="42596F17" w:rsidR="00485D14" w:rsidRPr="00C6617E" w:rsidRDefault="00F13E1C" w:rsidP="367083A6">
      <w:pPr>
        <w:rPr>
          <w:rFonts w:cs="Arial"/>
        </w:rPr>
      </w:pPr>
      <w:r w:rsidRPr="00C6617E">
        <w:rPr>
          <w:rFonts w:cs="Arial"/>
          <w:color w:val="767171" w:themeColor="background2" w:themeShade="80"/>
        </w:rPr>
        <w:t xml:space="preserve">Working towards not acceptable date, or No – 0 </w:t>
      </w:r>
      <w:r w:rsidR="002611D3" w:rsidRPr="00C6617E">
        <w:rPr>
          <w:rFonts w:cs="Arial"/>
          <w:color w:val="767171" w:themeColor="background2" w:themeShade="80"/>
        </w:rPr>
        <w:t xml:space="preserve">points. </w:t>
      </w:r>
      <w:bookmarkStart w:id="6" w:name="_Hlk201750091"/>
      <w:r w:rsidR="002611D3" w:rsidRPr="00C6617E">
        <w:rPr>
          <w:rFonts w:cs="Arial"/>
          <w:color w:val="767171" w:themeColor="background2" w:themeShade="80"/>
        </w:rPr>
        <w:t>(0 points will disqualify the supplier)</w:t>
      </w:r>
      <w:bookmarkEnd w:id="6"/>
    </w:p>
    <w:p w14:paraId="04839399" w14:textId="03F5DB5D" w:rsidR="009532EC" w:rsidRPr="00C6617E" w:rsidRDefault="009532EC" w:rsidP="009532EC">
      <w:pPr>
        <w:rPr>
          <w:rFonts w:cs="Arial"/>
          <w:szCs w:val="24"/>
        </w:rPr>
      </w:pPr>
      <w:r w:rsidRPr="00C6617E">
        <w:rPr>
          <w:rFonts w:cs="Arial"/>
          <w:szCs w:val="24"/>
        </w:rPr>
        <w:t xml:space="preserve">We expect all the supplier’s staff </w:t>
      </w:r>
      <w:proofErr w:type="gramStart"/>
      <w:r w:rsidRPr="00C6617E">
        <w:rPr>
          <w:rFonts w:cs="Arial"/>
          <w:szCs w:val="24"/>
        </w:rPr>
        <w:t>and  staff</w:t>
      </w:r>
      <w:proofErr w:type="gramEnd"/>
      <w:r w:rsidRPr="00C6617E">
        <w:rPr>
          <w:rFonts w:cs="Arial"/>
          <w:szCs w:val="24"/>
        </w:rPr>
        <w:t xml:space="preserve"> to be using MFA/SSO for access to the </w:t>
      </w:r>
      <w:proofErr w:type="gramStart"/>
      <w:r w:rsidRPr="00C6617E">
        <w:rPr>
          <w:rFonts w:cs="Arial"/>
          <w:szCs w:val="24"/>
        </w:rPr>
        <w:t>environment</w:t>
      </w:r>
      <w:r w:rsidR="00AB3B95" w:rsidRPr="00C6617E">
        <w:rPr>
          <w:rFonts w:cs="Arial"/>
          <w:szCs w:val="24"/>
        </w:rPr>
        <w:t>.</w:t>
      </w:r>
      <w:r w:rsidR="008C61FB" w:rsidRPr="00C6617E">
        <w:rPr>
          <w:rFonts w:cs="Arial"/>
          <w:szCs w:val="24"/>
        </w:rPr>
        <w:t>*</w:t>
      </w:r>
      <w:proofErr w:type="gramEnd"/>
    </w:p>
    <w:p w14:paraId="028A77C6" w14:textId="77777777" w:rsidR="00E22AEB" w:rsidRPr="00C6617E" w:rsidRDefault="00E22AEB" w:rsidP="00F2733B">
      <w:pPr>
        <w:rPr>
          <w:rFonts w:cs="Arial"/>
          <w:szCs w:val="24"/>
        </w:rPr>
      </w:pPr>
    </w:p>
    <w:p w14:paraId="1B98E677" w14:textId="56AC37D1" w:rsidR="00594561" w:rsidRPr="00C6617E" w:rsidRDefault="008C61FB" w:rsidP="00594561">
      <w:pPr>
        <w:rPr>
          <w:rFonts w:cs="Arial"/>
          <w:b/>
          <w:bCs/>
          <w:szCs w:val="24"/>
        </w:rPr>
      </w:pPr>
      <w:r w:rsidRPr="00C6617E">
        <w:rPr>
          <w:rFonts w:cs="Arial"/>
          <w:b/>
          <w:bCs/>
          <w:szCs w:val="24"/>
        </w:rPr>
        <w:t>*</w:t>
      </w:r>
      <w:r w:rsidR="00594561" w:rsidRPr="00C6617E">
        <w:rPr>
          <w:rFonts w:cs="Arial"/>
          <w:b/>
          <w:bCs/>
          <w:szCs w:val="24"/>
        </w:rPr>
        <w:t>B</w:t>
      </w:r>
      <w:r w:rsidR="00E22AEB" w:rsidRPr="00C6617E">
        <w:rPr>
          <w:rFonts w:cs="Arial"/>
          <w:b/>
          <w:bCs/>
          <w:szCs w:val="24"/>
        </w:rPr>
        <w:t>10</w:t>
      </w:r>
      <w:r w:rsidR="005F2AFB" w:rsidRPr="00C6617E">
        <w:rPr>
          <w:rFonts w:cs="Arial"/>
          <w:b/>
          <w:bCs/>
          <w:szCs w:val="24"/>
        </w:rPr>
        <w:t>:</w:t>
      </w:r>
      <w:r w:rsidR="00594561" w:rsidRPr="00C6617E">
        <w:rPr>
          <w:rFonts w:cs="Arial"/>
          <w:b/>
          <w:bCs/>
          <w:szCs w:val="24"/>
        </w:rPr>
        <w:t xml:space="preserve"> ICO registration </w:t>
      </w:r>
      <w:r w:rsidR="008E25AD" w:rsidRPr="00C6617E">
        <w:rPr>
          <w:rFonts w:cs="Arial"/>
          <w:b/>
          <w:bCs/>
          <w:szCs w:val="24"/>
        </w:rPr>
        <w:t>(0 points will disqualify the supplier)</w:t>
      </w:r>
    </w:p>
    <w:p w14:paraId="63916360" w14:textId="6D067CB3" w:rsidR="00594561" w:rsidRPr="00C6617E" w:rsidRDefault="00594561" w:rsidP="1A8A321D">
      <w:pPr>
        <w:rPr>
          <w:rFonts w:cs="Arial"/>
          <w:color w:val="767171" w:themeColor="background2" w:themeShade="80"/>
        </w:rPr>
      </w:pPr>
      <w:r w:rsidRPr="00C6617E">
        <w:rPr>
          <w:rFonts w:cs="Arial"/>
          <w:color w:val="767171" w:themeColor="background2" w:themeShade="80"/>
        </w:rPr>
        <w:t xml:space="preserve">Scoring: </w:t>
      </w:r>
    </w:p>
    <w:p w14:paraId="457C7BF3" w14:textId="491C0A95" w:rsidR="00594561" w:rsidRPr="00C6617E" w:rsidRDefault="00594561" w:rsidP="1A8A321D">
      <w:pPr>
        <w:rPr>
          <w:rFonts w:cs="Arial"/>
          <w:color w:val="767171" w:themeColor="background2" w:themeShade="80"/>
        </w:rPr>
      </w:pPr>
      <w:r w:rsidRPr="00C6617E">
        <w:rPr>
          <w:rFonts w:cs="Arial"/>
          <w:color w:val="767171" w:themeColor="background2" w:themeShade="80"/>
        </w:rPr>
        <w:t xml:space="preserve">Registered or not applicable – 10 Points, </w:t>
      </w:r>
    </w:p>
    <w:p w14:paraId="1A3543A5" w14:textId="0E710C73" w:rsidR="00594561" w:rsidRPr="00C6617E" w:rsidRDefault="00594561" w:rsidP="1A8A321D">
      <w:pPr>
        <w:rPr>
          <w:rFonts w:cs="Arial"/>
          <w:color w:val="767171" w:themeColor="background2" w:themeShade="80"/>
        </w:rPr>
      </w:pPr>
      <w:r w:rsidRPr="00C6617E">
        <w:rPr>
          <w:rFonts w:cs="Arial"/>
          <w:color w:val="767171" w:themeColor="background2" w:themeShade="80"/>
        </w:rPr>
        <w:t xml:space="preserve">Not Registered – 0 </w:t>
      </w:r>
      <w:proofErr w:type="gramStart"/>
      <w:r w:rsidRPr="00C6617E">
        <w:rPr>
          <w:rFonts w:cs="Arial"/>
          <w:color w:val="767171" w:themeColor="background2" w:themeShade="80"/>
        </w:rPr>
        <w:t>Points</w:t>
      </w:r>
      <w:r w:rsidR="008E25AD" w:rsidRPr="00C6617E">
        <w:rPr>
          <w:rFonts w:cs="Arial"/>
          <w:color w:val="767171" w:themeColor="background2" w:themeShade="80"/>
        </w:rPr>
        <w:t xml:space="preserve">  (</w:t>
      </w:r>
      <w:proofErr w:type="gramEnd"/>
      <w:r w:rsidR="008E25AD" w:rsidRPr="00C6617E">
        <w:rPr>
          <w:rFonts w:cs="Arial"/>
          <w:color w:val="767171" w:themeColor="background2" w:themeShade="80"/>
        </w:rPr>
        <w:t>0 points will disqualify the supplier)</w:t>
      </w:r>
    </w:p>
    <w:p w14:paraId="71B45D4E" w14:textId="40ECA63B" w:rsidR="00D503AC" w:rsidRPr="00C6617E" w:rsidRDefault="00594561" w:rsidP="00DD3B74">
      <w:pPr>
        <w:rPr>
          <w:rFonts w:cs="Arial"/>
          <w:szCs w:val="24"/>
        </w:rPr>
      </w:pPr>
      <w:r w:rsidRPr="00C6617E">
        <w:rPr>
          <w:rFonts w:cs="Arial"/>
          <w:szCs w:val="24"/>
        </w:rPr>
        <w:t xml:space="preserve">To pass the </w:t>
      </w:r>
      <w:r w:rsidR="00D10965" w:rsidRPr="00C6617E">
        <w:rPr>
          <w:rFonts w:cs="Arial"/>
          <w:szCs w:val="24"/>
        </w:rPr>
        <w:t>supplier</w:t>
      </w:r>
      <w:r w:rsidRPr="00C6617E">
        <w:rPr>
          <w:rFonts w:cs="Arial"/>
          <w:szCs w:val="24"/>
        </w:rPr>
        <w:t xml:space="preserve"> must either supply their registration number or provide justification for why this control is not relevant.</w:t>
      </w:r>
      <w:r w:rsidRPr="00C6617E">
        <w:rPr>
          <w:rFonts w:cs="Arial"/>
          <w:szCs w:val="24"/>
        </w:rPr>
        <w:tab/>
      </w:r>
    </w:p>
    <w:p w14:paraId="6A67AF51" w14:textId="77777777" w:rsidR="002748D8" w:rsidRPr="00C6617E" w:rsidRDefault="002748D8">
      <w:pPr>
        <w:rPr>
          <w:rFonts w:cs="Arial"/>
          <w:szCs w:val="24"/>
        </w:rPr>
      </w:pPr>
    </w:p>
    <w:p w14:paraId="194D6255" w14:textId="6A6C3721" w:rsidR="00675651" w:rsidRPr="00C6617E" w:rsidRDefault="00675651">
      <w:pPr>
        <w:rPr>
          <w:rFonts w:cs="Arial"/>
          <w:szCs w:val="24"/>
        </w:rPr>
      </w:pPr>
      <w:r w:rsidRPr="00C6617E">
        <w:rPr>
          <w:rFonts w:cs="Arial"/>
          <w:szCs w:val="24"/>
        </w:rPr>
        <w:br w:type="page"/>
      </w:r>
    </w:p>
    <w:p w14:paraId="548BCD92" w14:textId="77777777" w:rsidR="00D503AC" w:rsidRPr="00C6617E" w:rsidRDefault="00D503AC">
      <w:pPr>
        <w:rPr>
          <w:rFonts w:cs="Arial"/>
          <w:szCs w:val="24"/>
        </w:rPr>
      </w:pPr>
    </w:p>
    <w:p w14:paraId="3246FDE4" w14:textId="77777777" w:rsidR="003300A5" w:rsidRPr="00C6617E" w:rsidRDefault="003300A5">
      <w:pPr>
        <w:rPr>
          <w:rFonts w:cs="Arial"/>
          <w:szCs w:val="24"/>
        </w:rPr>
      </w:pPr>
    </w:p>
    <w:p w14:paraId="51603C6B" w14:textId="320A8CDE" w:rsidR="00244568" w:rsidRPr="00C6617E" w:rsidRDefault="004D5D1D" w:rsidP="001E6B54">
      <w:pPr>
        <w:pStyle w:val="Heading1"/>
        <w:rPr>
          <w:rFonts w:cs="Arial"/>
        </w:rPr>
      </w:pPr>
      <w:bookmarkStart w:id="7" w:name="_Toc193869149"/>
      <w:r w:rsidRPr="00C6617E">
        <w:rPr>
          <w:rFonts w:cs="Arial"/>
        </w:rPr>
        <w:t xml:space="preserve">Section </w:t>
      </w:r>
      <w:r w:rsidR="00146056" w:rsidRPr="00C6617E">
        <w:rPr>
          <w:rFonts w:cs="Arial"/>
        </w:rPr>
        <w:t>C</w:t>
      </w:r>
      <w:r w:rsidRPr="00C6617E">
        <w:rPr>
          <w:rFonts w:cs="Arial"/>
        </w:rPr>
        <w:t>:</w:t>
      </w:r>
      <w:r w:rsidR="00AF24D3" w:rsidRPr="00C6617E">
        <w:rPr>
          <w:rFonts w:cs="Arial"/>
        </w:rPr>
        <w:t xml:space="preserve"> </w:t>
      </w:r>
      <w:r w:rsidR="002D14D7" w:rsidRPr="00C6617E">
        <w:rPr>
          <w:rFonts w:cs="Arial"/>
        </w:rPr>
        <w:t xml:space="preserve">Product </w:t>
      </w:r>
      <w:r w:rsidR="00AF24D3" w:rsidRPr="00C6617E">
        <w:rPr>
          <w:rFonts w:cs="Arial"/>
        </w:rPr>
        <w:t>Technical Security</w:t>
      </w:r>
      <w:bookmarkEnd w:id="7"/>
    </w:p>
    <w:p w14:paraId="0100C59E" w14:textId="7C7E519B" w:rsidR="003D30C5" w:rsidRPr="00C6617E" w:rsidRDefault="003D30C5" w:rsidP="003D30C5">
      <w:pPr>
        <w:rPr>
          <w:rFonts w:cs="Arial"/>
          <w:szCs w:val="24"/>
        </w:rPr>
      </w:pPr>
      <w:r w:rsidRPr="00C6617E">
        <w:rPr>
          <w:rFonts w:cs="Arial"/>
          <w:szCs w:val="24"/>
        </w:rPr>
        <w:t xml:space="preserve">Establishing that </w:t>
      </w:r>
      <w:r w:rsidRPr="00C6617E">
        <w:rPr>
          <w:rFonts w:cs="Arial"/>
          <w:b/>
          <w:bCs/>
          <w:szCs w:val="24"/>
        </w:rPr>
        <w:t>your product</w:t>
      </w:r>
      <w:r w:rsidRPr="00C6617E">
        <w:rPr>
          <w:rFonts w:cs="Arial"/>
          <w:szCs w:val="24"/>
        </w:rPr>
        <w:t xml:space="preserve"> meets industry best practice security </w:t>
      </w:r>
      <w:r w:rsidR="00715E21" w:rsidRPr="00C6617E">
        <w:rPr>
          <w:rFonts w:cs="Arial"/>
          <w:szCs w:val="24"/>
        </w:rPr>
        <w:t>standards,</w:t>
      </w:r>
      <w:r w:rsidRPr="00C6617E">
        <w:rPr>
          <w:rFonts w:cs="Arial"/>
          <w:szCs w:val="24"/>
        </w:rPr>
        <w:t xml:space="preserve"> and that the product is stable.</w:t>
      </w:r>
    </w:p>
    <w:p w14:paraId="32779E25" w14:textId="01CDDFBF" w:rsidR="003D30C5" w:rsidRPr="00C6617E" w:rsidRDefault="003D30C5" w:rsidP="003D30C5">
      <w:pPr>
        <w:rPr>
          <w:rFonts w:cs="Arial"/>
          <w:szCs w:val="24"/>
        </w:rPr>
      </w:pPr>
      <w:r w:rsidRPr="00C6617E">
        <w:rPr>
          <w:rFonts w:cs="Arial"/>
          <w:szCs w:val="24"/>
        </w:rPr>
        <w:t>Dependent on the technology being procured, it is recommended that appropriate contractual arrangements are put in place for problem identification and resolution, incident management and response planning and disaster recovery.</w:t>
      </w:r>
    </w:p>
    <w:p w14:paraId="2715A7A0" w14:textId="77777777" w:rsidR="008A2921" w:rsidRPr="00C6617E" w:rsidRDefault="008A2921" w:rsidP="008A2921">
      <w:pPr>
        <w:rPr>
          <w:rFonts w:cs="Arial"/>
          <w:color w:val="767171" w:themeColor="background2" w:themeShade="80"/>
          <w:szCs w:val="24"/>
        </w:rPr>
      </w:pPr>
    </w:p>
    <w:p w14:paraId="14B526FF" w14:textId="1EFB647F" w:rsidR="00F71C62" w:rsidRPr="00C6617E" w:rsidRDefault="00F71C62" w:rsidP="00F71C62">
      <w:pPr>
        <w:rPr>
          <w:rFonts w:cs="Arial"/>
          <w:b/>
          <w:bCs/>
          <w:szCs w:val="24"/>
        </w:rPr>
      </w:pPr>
      <w:r w:rsidRPr="00C6617E">
        <w:rPr>
          <w:rFonts w:cs="Arial"/>
          <w:b/>
          <w:bCs/>
          <w:szCs w:val="24"/>
        </w:rPr>
        <w:t xml:space="preserve">*C1: Physical Security </w:t>
      </w:r>
    </w:p>
    <w:p w14:paraId="537DCA8A" w14:textId="21FA940C" w:rsidR="00F71C62" w:rsidRPr="00C6617E" w:rsidRDefault="00F71C62" w:rsidP="68B8DB0D">
      <w:pPr>
        <w:rPr>
          <w:rFonts w:cs="Arial"/>
          <w:color w:val="767171" w:themeColor="background2" w:themeShade="80"/>
        </w:rPr>
      </w:pPr>
      <w:r w:rsidRPr="00C6617E">
        <w:rPr>
          <w:rFonts w:cs="Arial"/>
          <w:color w:val="767171" w:themeColor="background2" w:themeShade="80"/>
        </w:rPr>
        <w:t xml:space="preserve">Scoring: </w:t>
      </w:r>
    </w:p>
    <w:p w14:paraId="0C495957" w14:textId="7C23755F" w:rsidR="00F71C62" w:rsidRPr="00C6617E" w:rsidRDefault="00F71C62" w:rsidP="68B8DB0D">
      <w:pPr>
        <w:rPr>
          <w:rFonts w:cs="Arial"/>
          <w:color w:val="767171" w:themeColor="background2" w:themeShade="80"/>
        </w:rPr>
      </w:pPr>
      <w:r w:rsidRPr="00C6617E">
        <w:rPr>
          <w:rFonts w:cs="Arial"/>
          <w:color w:val="767171" w:themeColor="background2" w:themeShade="80"/>
        </w:rPr>
        <w:t xml:space="preserve">Standard Met: 10 Points, </w:t>
      </w:r>
    </w:p>
    <w:p w14:paraId="04A5CCCC" w14:textId="507E28C3" w:rsidR="00F71C62" w:rsidRPr="00C6617E" w:rsidRDefault="00F71C62" w:rsidP="68B8DB0D">
      <w:pPr>
        <w:rPr>
          <w:rFonts w:cs="Arial"/>
          <w:color w:val="767171" w:themeColor="background2" w:themeShade="80"/>
        </w:rPr>
      </w:pPr>
      <w:r w:rsidRPr="00C6617E">
        <w:rPr>
          <w:rFonts w:cs="Arial"/>
          <w:color w:val="767171" w:themeColor="background2" w:themeShade="80"/>
        </w:rPr>
        <w:t>Standards Not Met: 0 points</w:t>
      </w:r>
      <w:r w:rsidR="008E25AD" w:rsidRPr="00C6617E">
        <w:rPr>
          <w:rFonts w:cs="Arial"/>
          <w:color w:val="767171" w:themeColor="background2" w:themeShade="80"/>
        </w:rPr>
        <w:t xml:space="preserve"> (0 points will disqualify the supplier)</w:t>
      </w:r>
    </w:p>
    <w:p w14:paraId="67AE5E83" w14:textId="77777777" w:rsidR="00F71C62" w:rsidRPr="00C6617E" w:rsidRDefault="00F71C62" w:rsidP="00F71C62">
      <w:pPr>
        <w:rPr>
          <w:rFonts w:cs="Arial"/>
          <w:szCs w:val="24"/>
        </w:rPr>
      </w:pPr>
      <w:r w:rsidRPr="00C6617E">
        <w:rPr>
          <w:rFonts w:cs="Arial"/>
          <w:szCs w:val="24"/>
        </w:rPr>
        <w:t>RBC expect the supplier to be Hosting in appropriate secure regulated Data Centres to Tier 2 or Tier 3 subject to the availability profile the service needs (Tier 2: Guaranteeing 99.741% availability, Tier 3: Guaranteeing 99.982% availability, or hosted in Azure or AWS.</w:t>
      </w:r>
    </w:p>
    <w:p w14:paraId="276CAE78" w14:textId="77777777" w:rsidR="00F71C62" w:rsidRPr="00C6617E" w:rsidRDefault="00F71C62" w:rsidP="00F71C62">
      <w:pPr>
        <w:rPr>
          <w:rFonts w:cs="Arial"/>
          <w:szCs w:val="24"/>
        </w:rPr>
      </w:pPr>
      <w:r w:rsidRPr="00C6617E">
        <w:rPr>
          <w:rFonts w:cs="Arial"/>
          <w:szCs w:val="24"/>
        </w:rPr>
        <w:t xml:space="preserve">To Pass the supplier must provide evidence of this standard. If the answer is Other, </w:t>
      </w:r>
      <w:proofErr w:type="spellStart"/>
      <w:r w:rsidRPr="00C6617E">
        <w:rPr>
          <w:rFonts w:cs="Arial"/>
          <w:szCs w:val="24"/>
        </w:rPr>
        <w:t>ie</w:t>
      </w:r>
      <w:proofErr w:type="spellEnd"/>
      <w:r w:rsidRPr="00C6617E">
        <w:rPr>
          <w:rFonts w:cs="Arial"/>
          <w:szCs w:val="24"/>
        </w:rPr>
        <w:t xml:space="preserve"> maybe hosted in your own datacentre, please provide details of how you guarantee service levels. (You can attach details if easier)</w:t>
      </w:r>
    </w:p>
    <w:p w14:paraId="00925371" w14:textId="77777777" w:rsidR="005C65A6" w:rsidRPr="00C6617E" w:rsidRDefault="005C65A6" w:rsidP="005C65A6">
      <w:pPr>
        <w:rPr>
          <w:rFonts w:cs="Arial"/>
          <w:b/>
          <w:bCs/>
          <w:szCs w:val="24"/>
        </w:rPr>
      </w:pPr>
    </w:p>
    <w:p w14:paraId="78434D59" w14:textId="014B1F3E" w:rsidR="005C65A6" w:rsidRPr="00C6617E" w:rsidRDefault="005C65A6" w:rsidP="005C65A6">
      <w:pPr>
        <w:rPr>
          <w:rFonts w:cs="Arial"/>
          <w:b/>
          <w:bCs/>
          <w:szCs w:val="24"/>
        </w:rPr>
      </w:pPr>
      <w:r w:rsidRPr="00C6617E">
        <w:rPr>
          <w:rFonts w:cs="Arial"/>
          <w:b/>
          <w:bCs/>
          <w:szCs w:val="24"/>
        </w:rPr>
        <w:t xml:space="preserve">*C2: Data Location - Please confirm where </w:t>
      </w:r>
      <w:proofErr w:type="gramStart"/>
      <w:r w:rsidRPr="00C6617E">
        <w:rPr>
          <w:rFonts w:cs="Arial"/>
          <w:b/>
          <w:bCs/>
          <w:szCs w:val="24"/>
        </w:rPr>
        <w:t>you</w:t>
      </w:r>
      <w:proofErr w:type="gramEnd"/>
      <w:r w:rsidRPr="00C6617E">
        <w:rPr>
          <w:rFonts w:cs="Arial"/>
          <w:b/>
          <w:bCs/>
          <w:szCs w:val="24"/>
        </w:rPr>
        <w:t xml:space="preserve"> product stores and processes data (including any third-party products your product uses.</w:t>
      </w:r>
    </w:p>
    <w:p w14:paraId="01630690" w14:textId="6472EEE1" w:rsidR="005C65A6" w:rsidRPr="00C6617E" w:rsidRDefault="005C65A6" w:rsidP="68B8DB0D">
      <w:pPr>
        <w:rPr>
          <w:rFonts w:cs="Arial"/>
          <w:color w:val="767171" w:themeColor="background2" w:themeShade="80"/>
        </w:rPr>
      </w:pPr>
      <w:r w:rsidRPr="00C6617E">
        <w:rPr>
          <w:rFonts w:cs="Arial"/>
          <w:color w:val="767171" w:themeColor="background2" w:themeShade="80"/>
        </w:rPr>
        <w:t xml:space="preserve">Scoring: </w:t>
      </w:r>
    </w:p>
    <w:p w14:paraId="7FB3C7D2" w14:textId="59E0FBA8" w:rsidR="005C65A6" w:rsidRPr="00C6617E" w:rsidRDefault="005C65A6" w:rsidP="68B8DB0D">
      <w:pPr>
        <w:rPr>
          <w:rFonts w:cs="Arial"/>
          <w:color w:val="767171" w:themeColor="background2" w:themeShade="80"/>
        </w:rPr>
      </w:pPr>
      <w:r w:rsidRPr="00C6617E">
        <w:rPr>
          <w:rFonts w:cs="Arial"/>
          <w:color w:val="767171" w:themeColor="background2" w:themeShade="80"/>
        </w:rPr>
        <w:t xml:space="preserve">Data held in UK: 20 Points, </w:t>
      </w:r>
    </w:p>
    <w:p w14:paraId="6D84DE81" w14:textId="0A6DAB79" w:rsidR="005C65A6" w:rsidRPr="00C6617E" w:rsidRDefault="005C65A6" w:rsidP="68B8DB0D">
      <w:pPr>
        <w:rPr>
          <w:rFonts w:cs="Arial"/>
          <w:color w:val="767171" w:themeColor="background2" w:themeShade="80"/>
        </w:rPr>
      </w:pPr>
      <w:r w:rsidRPr="00C6617E">
        <w:rPr>
          <w:rFonts w:cs="Arial"/>
          <w:color w:val="767171" w:themeColor="background2" w:themeShade="80"/>
        </w:rPr>
        <w:t xml:space="preserve">Data held in EU:15 Points, Data held in US with Data privacy Framework: 5 Points, </w:t>
      </w:r>
    </w:p>
    <w:p w14:paraId="48FB4B6A" w14:textId="783EAB49" w:rsidR="005C65A6" w:rsidRPr="00C6617E" w:rsidRDefault="005C65A6" w:rsidP="68B8DB0D">
      <w:pPr>
        <w:rPr>
          <w:rFonts w:cs="Arial"/>
          <w:color w:val="767171" w:themeColor="background2" w:themeShade="80"/>
        </w:rPr>
      </w:pPr>
      <w:r w:rsidRPr="00C6617E">
        <w:rPr>
          <w:rFonts w:cs="Arial"/>
          <w:color w:val="767171" w:themeColor="background2" w:themeShade="80"/>
        </w:rPr>
        <w:t>Data held outside of EU: 0 Points</w:t>
      </w:r>
      <w:r w:rsidR="008E25AD" w:rsidRPr="00C6617E">
        <w:rPr>
          <w:rFonts w:cs="Arial"/>
          <w:color w:val="767171" w:themeColor="background2" w:themeShade="80"/>
        </w:rPr>
        <w:t xml:space="preserve"> (0 points will disqualify the supplier)</w:t>
      </w:r>
    </w:p>
    <w:p w14:paraId="6B88F38D" w14:textId="77777777" w:rsidR="005C65A6" w:rsidRPr="00C6617E" w:rsidRDefault="005C65A6" w:rsidP="005C65A6">
      <w:pPr>
        <w:rPr>
          <w:rFonts w:cs="Arial"/>
          <w:szCs w:val="24"/>
        </w:rPr>
      </w:pPr>
      <w:r w:rsidRPr="00C6617E">
        <w:rPr>
          <w:rFonts w:cs="Arial"/>
          <w:szCs w:val="24"/>
        </w:rPr>
        <w:t xml:space="preserve">If the product is holding data categorised as personal and above, and the data is held outside of the UK/EU – then this would automatically disqualify the supplier. </w:t>
      </w:r>
    </w:p>
    <w:p w14:paraId="7FF46473" w14:textId="77777777" w:rsidR="005C65A6" w:rsidRPr="00C6617E" w:rsidRDefault="005C65A6" w:rsidP="005C65A6">
      <w:pPr>
        <w:rPr>
          <w:rFonts w:cs="Arial"/>
          <w:szCs w:val="24"/>
        </w:rPr>
      </w:pPr>
      <w:r w:rsidRPr="00C6617E">
        <w:rPr>
          <w:rFonts w:cs="Arial"/>
          <w:szCs w:val="24"/>
        </w:rPr>
        <w:t>Note: Consideration will be given to data held in the US with companies registered under the US Data Privacy framework but with no guarantee of acceptance.</w:t>
      </w:r>
    </w:p>
    <w:p w14:paraId="0F06D8BB" w14:textId="77777777" w:rsidR="00F71C62" w:rsidRPr="00C6617E" w:rsidRDefault="00F71C62" w:rsidP="008A2921">
      <w:pPr>
        <w:rPr>
          <w:rFonts w:cs="Arial"/>
          <w:color w:val="767171" w:themeColor="background2" w:themeShade="80"/>
          <w:szCs w:val="24"/>
        </w:rPr>
      </w:pPr>
    </w:p>
    <w:p w14:paraId="51B1F04A" w14:textId="27A59443" w:rsidR="00DD3B74" w:rsidRPr="00C6617E" w:rsidRDefault="00DD3B74" w:rsidP="00DD3B74">
      <w:pPr>
        <w:rPr>
          <w:rFonts w:cs="Arial"/>
          <w:b/>
          <w:bCs/>
          <w:color w:val="000000" w:themeColor="text1"/>
          <w:szCs w:val="24"/>
        </w:rPr>
      </w:pPr>
      <w:r w:rsidRPr="00C6617E">
        <w:rPr>
          <w:rFonts w:cs="Arial"/>
          <w:b/>
          <w:bCs/>
          <w:szCs w:val="24"/>
        </w:rPr>
        <w:t xml:space="preserve">*C3: Data Portability: </w:t>
      </w:r>
      <w:r w:rsidRPr="00C6617E">
        <w:rPr>
          <w:rFonts w:cs="Arial"/>
          <w:color w:val="000000" w:themeColor="text1"/>
          <w:szCs w:val="24"/>
        </w:rPr>
        <w:t>RBC expects that the Service Provider to provide periodic manual extracts of the data on request for validation and data protection purposes</w:t>
      </w:r>
      <w:r w:rsidR="00AE4531" w:rsidRPr="00C6617E">
        <w:rPr>
          <w:rFonts w:cs="Arial"/>
          <w:color w:val="000000" w:themeColor="text1"/>
          <w:szCs w:val="24"/>
        </w:rPr>
        <w:t xml:space="preserve"> at no additional costs.</w:t>
      </w:r>
    </w:p>
    <w:p w14:paraId="3B5F335D" w14:textId="7E1EFB06" w:rsidR="00DD3B74" w:rsidRPr="00C6617E" w:rsidRDefault="00DD3B74" w:rsidP="22C59153">
      <w:pPr>
        <w:rPr>
          <w:rFonts w:cs="Arial"/>
          <w:i/>
          <w:iCs/>
          <w:color w:val="767171" w:themeColor="background2" w:themeShade="80"/>
          <w:sz w:val="20"/>
          <w:szCs w:val="20"/>
        </w:rPr>
      </w:pPr>
      <w:r w:rsidRPr="00C6617E">
        <w:rPr>
          <w:rFonts w:cs="Arial"/>
          <w:b/>
          <w:bCs/>
          <w:color w:val="767171" w:themeColor="background2" w:themeShade="80"/>
        </w:rPr>
        <w:t xml:space="preserve">Scoring: </w:t>
      </w:r>
    </w:p>
    <w:p w14:paraId="7A642171" w14:textId="78DBD8CA" w:rsidR="00DD3B74" w:rsidRPr="00C6617E" w:rsidRDefault="00DD3B74" w:rsidP="22C59153">
      <w:pPr>
        <w:rPr>
          <w:rFonts w:cs="Arial"/>
          <w:i/>
          <w:iCs/>
          <w:color w:val="767171" w:themeColor="background2" w:themeShade="80"/>
          <w:sz w:val="20"/>
          <w:szCs w:val="20"/>
        </w:rPr>
      </w:pPr>
      <w:r w:rsidRPr="00C6617E">
        <w:rPr>
          <w:rFonts w:cs="Arial"/>
          <w:color w:val="767171" w:themeColor="background2" w:themeShade="80"/>
        </w:rPr>
        <w:t xml:space="preserve">Yes – 10, </w:t>
      </w:r>
    </w:p>
    <w:p w14:paraId="325C22F9" w14:textId="6EC05F50" w:rsidR="00DD3B74" w:rsidRPr="00C6617E" w:rsidRDefault="00DD3B74" w:rsidP="68B8DB0D">
      <w:pPr>
        <w:rPr>
          <w:rFonts w:cs="Arial"/>
          <w:i/>
          <w:iCs/>
          <w:color w:val="767171" w:themeColor="background2" w:themeShade="80"/>
          <w:sz w:val="20"/>
          <w:szCs w:val="20"/>
        </w:rPr>
      </w:pPr>
      <w:r w:rsidRPr="00C6617E">
        <w:rPr>
          <w:rFonts w:cs="Arial"/>
          <w:color w:val="767171" w:themeColor="background2" w:themeShade="80"/>
        </w:rPr>
        <w:t>Points No – 0 Points</w:t>
      </w:r>
      <w:r w:rsidR="009E2E98" w:rsidRPr="00C6617E">
        <w:rPr>
          <w:rFonts w:cs="Arial"/>
          <w:color w:val="767171" w:themeColor="background2" w:themeShade="80"/>
        </w:rPr>
        <w:t xml:space="preserve"> (0 points will disqualify the supplier)</w:t>
      </w:r>
    </w:p>
    <w:p w14:paraId="13B66701" w14:textId="77777777" w:rsidR="00DD3B74" w:rsidRPr="00AA37E2" w:rsidRDefault="00DD3B74" w:rsidP="00DD3B74">
      <w:pPr>
        <w:rPr>
          <w:rFonts w:cs="Arial"/>
          <w:sz w:val="22"/>
          <w:szCs w:val="24"/>
        </w:rPr>
      </w:pPr>
      <w:r w:rsidRPr="00C6617E">
        <w:rPr>
          <w:rFonts w:cs="Arial"/>
          <w:szCs w:val="24"/>
        </w:rPr>
        <w:t>Please confirm acceptance of this control and details of how our data will be provided back to us on request.</w:t>
      </w:r>
    </w:p>
    <w:p w14:paraId="170FA96E" w14:textId="77777777" w:rsidR="00F71C62" w:rsidRPr="00C6617E" w:rsidRDefault="00F71C62" w:rsidP="008A2921">
      <w:pPr>
        <w:rPr>
          <w:rFonts w:cs="Arial"/>
          <w:color w:val="767171" w:themeColor="background2" w:themeShade="80"/>
          <w:szCs w:val="24"/>
        </w:rPr>
      </w:pPr>
    </w:p>
    <w:p w14:paraId="61944A26" w14:textId="0F260F10" w:rsidR="00EB48F5" w:rsidRPr="00C6617E" w:rsidRDefault="009E2E98" w:rsidP="00EB48F5">
      <w:pPr>
        <w:rPr>
          <w:rFonts w:cs="Arial"/>
          <w:b/>
          <w:bCs/>
          <w:szCs w:val="24"/>
        </w:rPr>
      </w:pPr>
      <w:r w:rsidRPr="00C6617E">
        <w:rPr>
          <w:rFonts w:cs="Arial"/>
          <w:b/>
          <w:bCs/>
          <w:szCs w:val="24"/>
        </w:rPr>
        <w:t>*</w:t>
      </w:r>
      <w:r w:rsidR="00EB48F5" w:rsidRPr="00C6617E">
        <w:rPr>
          <w:rFonts w:cs="Arial"/>
          <w:b/>
          <w:bCs/>
          <w:szCs w:val="24"/>
        </w:rPr>
        <w:t xml:space="preserve">C4: Penetration Testing of the Product being supplied </w:t>
      </w:r>
    </w:p>
    <w:p w14:paraId="10ED8BD8" w14:textId="511EED61" w:rsidR="00EB48F5" w:rsidRPr="00C6617E" w:rsidRDefault="00995402" w:rsidP="00EB48F5">
      <w:pPr>
        <w:ind w:left="720"/>
        <w:rPr>
          <w:rFonts w:cs="Arial"/>
          <w:b/>
          <w:bCs/>
          <w:szCs w:val="24"/>
        </w:rPr>
      </w:pPr>
      <w:r w:rsidRPr="00C6617E">
        <w:rPr>
          <w:rFonts w:cs="Arial"/>
          <w:b/>
          <w:bCs/>
          <w:szCs w:val="24"/>
        </w:rPr>
        <w:t>C4</w:t>
      </w:r>
      <w:r w:rsidR="00EB48F5" w:rsidRPr="00C6617E">
        <w:rPr>
          <w:rFonts w:cs="Arial"/>
          <w:b/>
          <w:bCs/>
          <w:szCs w:val="24"/>
        </w:rPr>
        <w:t>.1: The supplier must commit to an annual penetration test of the solution by an independent CHECK approved organisation</w:t>
      </w:r>
    </w:p>
    <w:p w14:paraId="77100E01" w14:textId="316BFE04" w:rsidR="00EB48F5" w:rsidRPr="00C6617E" w:rsidRDefault="00EB48F5" w:rsidP="22C59153">
      <w:pPr>
        <w:ind w:left="720"/>
        <w:rPr>
          <w:rFonts w:cs="Arial"/>
          <w:color w:val="767171" w:themeColor="background2" w:themeShade="80"/>
        </w:rPr>
      </w:pPr>
      <w:r w:rsidRPr="00C6617E">
        <w:rPr>
          <w:rFonts w:cs="Arial"/>
          <w:b/>
          <w:bCs/>
          <w:color w:val="767171" w:themeColor="background2" w:themeShade="80"/>
        </w:rPr>
        <w:t xml:space="preserve">Scoring </w:t>
      </w:r>
    </w:p>
    <w:p w14:paraId="44A000C7" w14:textId="7BF20D0A" w:rsidR="00EB48F5" w:rsidRPr="00C6617E" w:rsidRDefault="00EB48F5" w:rsidP="1A8A321D">
      <w:pPr>
        <w:ind w:left="720"/>
        <w:rPr>
          <w:rFonts w:cs="Arial"/>
          <w:color w:val="767171" w:themeColor="background2" w:themeShade="80"/>
        </w:rPr>
      </w:pPr>
      <w:r w:rsidRPr="00C6617E">
        <w:rPr>
          <w:rFonts w:cs="Arial"/>
          <w:color w:val="767171" w:themeColor="background2" w:themeShade="80"/>
        </w:rPr>
        <w:t xml:space="preserve">Yes – 10 Points </w:t>
      </w:r>
    </w:p>
    <w:p w14:paraId="041A9080" w14:textId="79314370"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No – 0 Points</w:t>
      </w:r>
      <w:r w:rsidR="009E2E98" w:rsidRPr="00C6617E">
        <w:rPr>
          <w:rFonts w:cs="Arial"/>
          <w:color w:val="767171" w:themeColor="background2" w:themeShade="80"/>
        </w:rPr>
        <w:t xml:space="preserve"> (0 points will disqualify the supplier)</w:t>
      </w:r>
    </w:p>
    <w:p w14:paraId="0A26265E" w14:textId="77777777" w:rsidR="00EB48F5" w:rsidRPr="00C6617E" w:rsidRDefault="00EB48F5" w:rsidP="00EB48F5">
      <w:pPr>
        <w:ind w:left="720"/>
        <w:rPr>
          <w:rFonts w:cs="Arial"/>
          <w:szCs w:val="24"/>
        </w:rPr>
      </w:pPr>
      <w:r w:rsidRPr="00C6617E">
        <w:rPr>
          <w:rFonts w:cs="Arial"/>
          <w:szCs w:val="24"/>
        </w:rPr>
        <w:t>We expect organisations to perform an independent 3</w:t>
      </w:r>
      <w:r w:rsidRPr="00C6617E">
        <w:rPr>
          <w:rFonts w:cs="Arial"/>
          <w:szCs w:val="24"/>
          <w:vertAlign w:val="superscript"/>
        </w:rPr>
        <w:t>rd</w:t>
      </w:r>
      <w:r w:rsidRPr="00C6617E">
        <w:rPr>
          <w:rFonts w:cs="Arial"/>
          <w:szCs w:val="24"/>
        </w:rPr>
        <w:t xml:space="preserve"> party security penetration test to understand their security postures.</w:t>
      </w:r>
    </w:p>
    <w:p w14:paraId="749A8989" w14:textId="77777777" w:rsidR="00EB48F5" w:rsidRPr="00C6617E" w:rsidRDefault="00EB48F5" w:rsidP="00EB48F5">
      <w:pPr>
        <w:ind w:left="720"/>
        <w:rPr>
          <w:rFonts w:cs="Arial"/>
          <w:b/>
          <w:bCs/>
          <w:szCs w:val="24"/>
        </w:rPr>
      </w:pPr>
    </w:p>
    <w:p w14:paraId="679B3F1C" w14:textId="6E171427" w:rsidR="00EB48F5" w:rsidRPr="00C6617E" w:rsidRDefault="00995402" w:rsidP="00EB48F5">
      <w:pPr>
        <w:ind w:left="720"/>
        <w:rPr>
          <w:rFonts w:cs="Arial"/>
          <w:b/>
          <w:bCs/>
          <w:szCs w:val="24"/>
        </w:rPr>
      </w:pPr>
      <w:r w:rsidRPr="00C6617E">
        <w:rPr>
          <w:rFonts w:cs="Arial"/>
          <w:b/>
          <w:bCs/>
          <w:szCs w:val="24"/>
        </w:rPr>
        <w:t>C4</w:t>
      </w:r>
      <w:r w:rsidR="00EB48F5" w:rsidRPr="00C6617E">
        <w:rPr>
          <w:rFonts w:cs="Arial"/>
          <w:b/>
          <w:bCs/>
          <w:szCs w:val="24"/>
        </w:rPr>
        <w:t>.2: The supplier must evidence their last Penetration Test Results</w:t>
      </w:r>
    </w:p>
    <w:p w14:paraId="12419680" w14:textId="29ACAE87" w:rsidR="00EB48F5" w:rsidRPr="00C6617E" w:rsidRDefault="00EB48F5" w:rsidP="22C59153">
      <w:pPr>
        <w:ind w:left="720"/>
        <w:rPr>
          <w:rFonts w:cs="Arial"/>
          <w:color w:val="767171" w:themeColor="background2" w:themeShade="80"/>
        </w:rPr>
      </w:pPr>
      <w:proofErr w:type="gramStart"/>
      <w:r w:rsidRPr="00C6617E">
        <w:rPr>
          <w:rFonts w:cs="Arial"/>
          <w:color w:val="767171" w:themeColor="background2" w:themeShade="80"/>
        </w:rPr>
        <w:t>Scoring :</w:t>
      </w:r>
      <w:proofErr w:type="gramEnd"/>
      <w:r w:rsidRPr="00C6617E">
        <w:rPr>
          <w:rFonts w:cs="Arial"/>
          <w:color w:val="767171" w:themeColor="background2" w:themeShade="80"/>
        </w:rPr>
        <w:t xml:space="preserve"> </w:t>
      </w:r>
    </w:p>
    <w:p w14:paraId="15062F68" w14:textId="54D6AB93"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 xml:space="preserve">Summary provided with acceptable findings: 10 points, </w:t>
      </w:r>
    </w:p>
    <w:p w14:paraId="72D6073E" w14:textId="549383A1"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 xml:space="preserve">Summary Provided with finding 7 and above: 5 points, </w:t>
      </w:r>
    </w:p>
    <w:p w14:paraId="49D0F634" w14:textId="38CDB44A"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Summary not provided: 0 Points</w:t>
      </w:r>
    </w:p>
    <w:p w14:paraId="70820B58" w14:textId="77777777" w:rsidR="00EB48F5" w:rsidRPr="00C6617E" w:rsidRDefault="00EB48F5" w:rsidP="00EB48F5">
      <w:pPr>
        <w:ind w:left="720"/>
        <w:rPr>
          <w:rFonts w:cs="Arial"/>
          <w:szCs w:val="24"/>
        </w:rPr>
      </w:pPr>
      <w:r w:rsidRPr="00C6617E">
        <w:rPr>
          <w:rFonts w:cs="Arial"/>
          <w:szCs w:val="24"/>
        </w:rPr>
        <w:t xml:space="preserve">The NCSC provides </w:t>
      </w:r>
      <w:hyperlink r:id="rId18" w:history="1">
        <w:r w:rsidRPr="00C6617E">
          <w:rPr>
            <w:rStyle w:val="Hyperlink"/>
            <w:rFonts w:cs="Arial"/>
            <w:szCs w:val="24"/>
          </w:rPr>
          <w:t>guidance</w:t>
        </w:r>
      </w:hyperlink>
      <w:r w:rsidRPr="00C6617E">
        <w:rPr>
          <w:rFonts w:cs="Arial"/>
          <w:szCs w:val="24"/>
        </w:rPr>
        <w:t xml:space="preserve"> on penetration testing. The OWASP Foundation provides guidance on the </w:t>
      </w:r>
      <w:hyperlink r:id="rId19" w:history="1">
        <w:r w:rsidRPr="00C6617E">
          <w:rPr>
            <w:rStyle w:val="Hyperlink"/>
            <w:rFonts w:cs="Arial"/>
            <w:szCs w:val="24"/>
          </w:rPr>
          <w:t>OWASP top 10 vulnerabilities</w:t>
        </w:r>
      </w:hyperlink>
      <w:r w:rsidRPr="00C6617E">
        <w:rPr>
          <w:rFonts w:cs="Arial"/>
          <w:szCs w:val="24"/>
        </w:rPr>
        <w:t>.</w:t>
      </w:r>
    </w:p>
    <w:p w14:paraId="47FA22BC" w14:textId="77777777" w:rsidR="00EB48F5" w:rsidRPr="00C6617E" w:rsidRDefault="00EB48F5" w:rsidP="00EB48F5">
      <w:pPr>
        <w:ind w:left="720"/>
        <w:rPr>
          <w:rFonts w:cs="Arial"/>
          <w:szCs w:val="24"/>
        </w:rPr>
      </w:pPr>
      <w:r w:rsidRPr="00C6617E">
        <w:rPr>
          <w:rFonts w:cs="Arial"/>
          <w:szCs w:val="24"/>
        </w:rPr>
        <w:t xml:space="preserve">To pass, the supplier must evidence that the product has undergone an external penetration test that included the OWASP top 10 vulnerabilities. </w:t>
      </w:r>
    </w:p>
    <w:p w14:paraId="62135233" w14:textId="77777777" w:rsidR="00EB48F5" w:rsidRPr="00C6617E" w:rsidRDefault="00EB48F5" w:rsidP="00EB48F5">
      <w:pPr>
        <w:ind w:left="720"/>
        <w:rPr>
          <w:rFonts w:cs="Arial"/>
          <w:szCs w:val="24"/>
        </w:rPr>
      </w:pPr>
      <w:r w:rsidRPr="00C6617E">
        <w:rPr>
          <w:rFonts w:cs="Arial"/>
          <w:szCs w:val="24"/>
        </w:rPr>
        <w:t xml:space="preserve">The penetration testing / summary report must demonstrate there are no vulnerabilities that score 7.0 or above using the </w:t>
      </w:r>
      <w:hyperlink r:id="rId20" w:history="1">
        <w:r w:rsidRPr="00C6617E">
          <w:rPr>
            <w:rStyle w:val="Hyperlink"/>
            <w:rFonts w:cs="Arial"/>
            <w:szCs w:val="24"/>
          </w:rPr>
          <w:t>Common Vulnerability Scoring System</w:t>
        </w:r>
      </w:hyperlink>
      <w:r w:rsidRPr="00C6617E">
        <w:rPr>
          <w:rFonts w:cs="Arial"/>
          <w:szCs w:val="24"/>
        </w:rPr>
        <w:t xml:space="preserve"> (CVSS).</w:t>
      </w:r>
    </w:p>
    <w:p w14:paraId="1A454872" w14:textId="77777777" w:rsidR="00EB48F5" w:rsidRPr="00C6617E" w:rsidRDefault="00EB48F5" w:rsidP="00EB48F5">
      <w:pPr>
        <w:ind w:left="720"/>
        <w:rPr>
          <w:rFonts w:cs="Arial"/>
          <w:b/>
          <w:bCs/>
          <w:szCs w:val="24"/>
        </w:rPr>
      </w:pPr>
    </w:p>
    <w:p w14:paraId="6EF8EFB0" w14:textId="4C207853" w:rsidR="00EB48F5" w:rsidRPr="00C6617E" w:rsidRDefault="00995402" w:rsidP="00EB48F5">
      <w:pPr>
        <w:ind w:left="720"/>
        <w:rPr>
          <w:rFonts w:cs="Arial"/>
          <w:color w:val="000000" w:themeColor="text1"/>
          <w:szCs w:val="24"/>
        </w:rPr>
      </w:pPr>
      <w:r w:rsidRPr="00C6617E">
        <w:rPr>
          <w:rFonts w:cs="Arial"/>
          <w:b/>
          <w:bCs/>
          <w:szCs w:val="24"/>
        </w:rPr>
        <w:t>C4</w:t>
      </w:r>
      <w:r w:rsidR="00EB48F5" w:rsidRPr="00C6617E">
        <w:rPr>
          <w:rFonts w:cs="Arial"/>
          <w:b/>
          <w:bCs/>
          <w:szCs w:val="24"/>
        </w:rPr>
        <w:t>.3: The supplier must demonstrate willingness to maintain ongoing security compliance throughout the duration of the contract.</w:t>
      </w:r>
    </w:p>
    <w:p w14:paraId="535B5DEC" w14:textId="68808566"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 xml:space="preserve">Scoring: </w:t>
      </w:r>
    </w:p>
    <w:p w14:paraId="07F904DE" w14:textId="1524B293"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 xml:space="preserve">Plan to address vulnerabilities provided and acceptable: 5 points, </w:t>
      </w:r>
    </w:p>
    <w:p w14:paraId="5F102E91" w14:textId="0FC8389F" w:rsidR="00EB48F5" w:rsidRPr="00C6617E" w:rsidRDefault="00EB48F5" w:rsidP="22C59153">
      <w:pPr>
        <w:ind w:left="720"/>
        <w:rPr>
          <w:rFonts w:cs="Arial"/>
          <w:color w:val="767171" w:themeColor="background2" w:themeShade="80"/>
        </w:rPr>
      </w:pPr>
      <w:r w:rsidRPr="00C6617E">
        <w:rPr>
          <w:rFonts w:cs="Arial"/>
          <w:color w:val="767171" w:themeColor="background2" w:themeShade="80"/>
        </w:rPr>
        <w:t>No Plan to address issues: 0 points</w:t>
      </w:r>
    </w:p>
    <w:p w14:paraId="0AD765CB" w14:textId="77777777" w:rsidR="00EB48F5" w:rsidRPr="00C6617E" w:rsidRDefault="00EB48F5" w:rsidP="00EB48F5">
      <w:pPr>
        <w:ind w:left="720"/>
        <w:rPr>
          <w:rFonts w:cs="Arial"/>
          <w:szCs w:val="24"/>
        </w:rPr>
      </w:pPr>
      <w:r w:rsidRPr="00C6617E">
        <w:rPr>
          <w:rFonts w:cs="Arial"/>
          <w:szCs w:val="24"/>
        </w:rPr>
        <w:t xml:space="preserve">We understand that on-going compliance is a constant and ongoing task. </w:t>
      </w:r>
      <w:proofErr w:type="gramStart"/>
      <w:r w:rsidRPr="00C6617E">
        <w:rPr>
          <w:rFonts w:cs="Arial"/>
          <w:szCs w:val="24"/>
        </w:rPr>
        <w:t>However</w:t>
      </w:r>
      <w:proofErr w:type="gramEnd"/>
      <w:r w:rsidRPr="00C6617E">
        <w:rPr>
          <w:rFonts w:cs="Arial"/>
          <w:szCs w:val="24"/>
        </w:rPr>
        <w:t xml:space="preserve"> being aware and having a plan to address your vulnerabilities is essential to maintain your security posture. </w:t>
      </w:r>
    </w:p>
    <w:p w14:paraId="11E38C91" w14:textId="77777777" w:rsidR="00EB48F5" w:rsidRPr="00C6617E" w:rsidRDefault="00EB48F5" w:rsidP="008A2921">
      <w:pPr>
        <w:rPr>
          <w:rFonts w:cs="Arial"/>
          <w:color w:val="767171" w:themeColor="background2" w:themeShade="80"/>
          <w:szCs w:val="24"/>
        </w:rPr>
      </w:pPr>
    </w:p>
    <w:p w14:paraId="2A903351" w14:textId="77777777" w:rsidR="00EB48F5" w:rsidRPr="00C6617E" w:rsidRDefault="00EB48F5" w:rsidP="008A2921">
      <w:pPr>
        <w:rPr>
          <w:rFonts w:cs="Arial"/>
          <w:color w:val="767171" w:themeColor="background2" w:themeShade="80"/>
          <w:szCs w:val="24"/>
        </w:rPr>
      </w:pPr>
    </w:p>
    <w:p w14:paraId="59897E58" w14:textId="24C411D9" w:rsidR="001569E2" w:rsidRPr="00C6617E" w:rsidRDefault="007019C2" w:rsidP="001569E2">
      <w:pPr>
        <w:rPr>
          <w:rFonts w:cs="Arial"/>
          <w:b/>
          <w:bCs/>
          <w:szCs w:val="24"/>
        </w:rPr>
      </w:pPr>
      <w:r w:rsidRPr="00C6617E">
        <w:rPr>
          <w:rFonts w:cs="Arial"/>
          <w:b/>
          <w:bCs/>
          <w:szCs w:val="24"/>
        </w:rPr>
        <w:t>C</w:t>
      </w:r>
      <w:r w:rsidR="003F705D" w:rsidRPr="00C6617E">
        <w:rPr>
          <w:rFonts w:cs="Arial"/>
          <w:b/>
          <w:bCs/>
          <w:szCs w:val="24"/>
        </w:rPr>
        <w:t>5</w:t>
      </w:r>
      <w:r w:rsidR="001241FB" w:rsidRPr="00C6617E">
        <w:rPr>
          <w:rFonts w:cs="Arial"/>
          <w:b/>
          <w:bCs/>
          <w:szCs w:val="24"/>
        </w:rPr>
        <w:t>:</w:t>
      </w:r>
      <w:r w:rsidR="001569E2" w:rsidRPr="00C6617E">
        <w:rPr>
          <w:rFonts w:cs="Arial"/>
          <w:b/>
          <w:bCs/>
          <w:szCs w:val="24"/>
        </w:rPr>
        <w:t xml:space="preserve"> The Supplier must confirm that error logging and reporting requirements have been clearly defined.</w:t>
      </w:r>
    </w:p>
    <w:p w14:paraId="0CB0B7D8" w14:textId="5B0EDDFC" w:rsidR="001569E2" w:rsidRPr="00C6617E" w:rsidRDefault="001569E2" w:rsidP="0C24E700">
      <w:pPr>
        <w:rPr>
          <w:rFonts w:cs="Arial"/>
          <w:color w:val="767171" w:themeColor="background2" w:themeShade="80"/>
        </w:rPr>
      </w:pPr>
      <w:r w:rsidRPr="00C6617E">
        <w:rPr>
          <w:rFonts w:cs="Arial"/>
          <w:b/>
          <w:bCs/>
          <w:color w:val="767171" w:themeColor="background2" w:themeShade="80"/>
        </w:rPr>
        <w:t xml:space="preserve">Scoring </w:t>
      </w:r>
    </w:p>
    <w:p w14:paraId="600A2741" w14:textId="3BD64034" w:rsidR="001569E2" w:rsidRPr="00C6617E" w:rsidRDefault="001569E2" w:rsidP="0C24E700">
      <w:pPr>
        <w:rPr>
          <w:rFonts w:cs="Arial"/>
          <w:color w:val="767171" w:themeColor="background2" w:themeShade="80"/>
        </w:rPr>
      </w:pPr>
      <w:r w:rsidRPr="00C6617E">
        <w:rPr>
          <w:rFonts w:cs="Arial"/>
          <w:color w:val="767171" w:themeColor="background2" w:themeShade="80"/>
        </w:rPr>
        <w:t xml:space="preserve">Yes – 10 Points </w:t>
      </w:r>
    </w:p>
    <w:p w14:paraId="1949E50A" w14:textId="04407406" w:rsidR="001569E2" w:rsidRPr="00C6617E" w:rsidRDefault="001569E2" w:rsidP="0C24E700">
      <w:pPr>
        <w:rPr>
          <w:rFonts w:cs="Arial"/>
          <w:color w:val="767171" w:themeColor="background2" w:themeShade="80"/>
        </w:rPr>
      </w:pPr>
      <w:r w:rsidRPr="00C6617E">
        <w:rPr>
          <w:rFonts w:cs="Arial"/>
          <w:color w:val="767171" w:themeColor="background2" w:themeShade="80"/>
        </w:rPr>
        <w:t>No – 0 Points</w:t>
      </w:r>
    </w:p>
    <w:p w14:paraId="19304C54" w14:textId="1217DBEA" w:rsidR="001569E2" w:rsidRPr="00C6617E" w:rsidRDefault="001569E2" w:rsidP="001569E2">
      <w:pPr>
        <w:rPr>
          <w:rFonts w:cs="Arial"/>
          <w:szCs w:val="24"/>
        </w:rPr>
      </w:pPr>
      <w:r w:rsidRPr="00C6617E">
        <w:rPr>
          <w:rFonts w:cs="Arial"/>
          <w:szCs w:val="24"/>
        </w:rPr>
        <w:lastRenderedPageBreak/>
        <w:t xml:space="preserve">The NCSC provides </w:t>
      </w:r>
      <w:hyperlink r:id="rId21" w:history="1">
        <w:r w:rsidRPr="00C6617E">
          <w:rPr>
            <w:rStyle w:val="Hyperlink"/>
            <w:rFonts w:cs="Arial"/>
            <w:szCs w:val="24"/>
          </w:rPr>
          <w:t>guidance</w:t>
        </w:r>
      </w:hyperlink>
      <w:r w:rsidRPr="00C6617E">
        <w:rPr>
          <w:rFonts w:cs="Arial"/>
          <w:szCs w:val="24"/>
        </w:rPr>
        <w:t xml:space="preserve"> on logging and protective monitoring. To confirm yes to this question, logging (e.g., audit trails of all access) must be in place. It is acknowledged that not all </w:t>
      </w:r>
      <w:r w:rsidR="00D10965" w:rsidRPr="00C6617E">
        <w:rPr>
          <w:rFonts w:cs="Arial"/>
          <w:szCs w:val="24"/>
        </w:rPr>
        <w:t>supplier</w:t>
      </w:r>
      <w:r w:rsidRPr="00C6617E">
        <w:rPr>
          <w:rFonts w:cs="Arial"/>
          <w:szCs w:val="24"/>
        </w:rPr>
        <w:t>s will have advanced audit capabilities.</w:t>
      </w:r>
    </w:p>
    <w:p w14:paraId="19EFB3FC" w14:textId="4E1BCA75" w:rsidR="003561D3" w:rsidRPr="00C6617E" w:rsidRDefault="001569E2" w:rsidP="001569E2">
      <w:pPr>
        <w:rPr>
          <w:rFonts w:cs="Arial"/>
          <w:szCs w:val="24"/>
        </w:rPr>
      </w:pPr>
      <w:r w:rsidRPr="00C6617E">
        <w:rPr>
          <w:rFonts w:cs="Arial"/>
          <w:szCs w:val="24"/>
        </w:rPr>
        <w:t>We are looking to ensure that the supplier, in the event of a problem, will have audit logs are available for troubleshooting purposes.</w:t>
      </w:r>
    </w:p>
    <w:p w14:paraId="08EA8FE2" w14:textId="77777777" w:rsidR="001569E2" w:rsidRPr="00C6617E" w:rsidRDefault="001569E2" w:rsidP="001569E2">
      <w:pPr>
        <w:rPr>
          <w:rFonts w:cs="Arial"/>
          <w:szCs w:val="24"/>
        </w:rPr>
      </w:pPr>
    </w:p>
    <w:p w14:paraId="3F234C87" w14:textId="7F42EEA2" w:rsidR="001569E2" w:rsidRPr="00C6617E" w:rsidRDefault="007019C2" w:rsidP="001569E2">
      <w:pPr>
        <w:rPr>
          <w:rFonts w:cs="Arial"/>
          <w:b/>
          <w:bCs/>
          <w:szCs w:val="24"/>
        </w:rPr>
      </w:pPr>
      <w:r w:rsidRPr="00C6617E">
        <w:rPr>
          <w:rFonts w:cs="Arial"/>
          <w:b/>
          <w:bCs/>
          <w:szCs w:val="24"/>
        </w:rPr>
        <w:t>C</w:t>
      </w:r>
      <w:r w:rsidR="003F705D" w:rsidRPr="00C6617E">
        <w:rPr>
          <w:rFonts w:cs="Arial"/>
          <w:b/>
          <w:bCs/>
          <w:szCs w:val="24"/>
        </w:rPr>
        <w:t>6</w:t>
      </w:r>
      <w:r w:rsidR="001241FB" w:rsidRPr="00C6617E">
        <w:rPr>
          <w:rFonts w:cs="Arial"/>
          <w:b/>
          <w:bCs/>
          <w:szCs w:val="24"/>
        </w:rPr>
        <w:t xml:space="preserve">: </w:t>
      </w:r>
      <w:r w:rsidR="007D6602" w:rsidRPr="00C6617E">
        <w:rPr>
          <w:rFonts w:cs="Arial"/>
          <w:b/>
          <w:bCs/>
          <w:szCs w:val="24"/>
        </w:rPr>
        <w:t>The Supplier must confirm that the product has been load tested</w:t>
      </w:r>
    </w:p>
    <w:p w14:paraId="163A1F8C" w14:textId="23941AF2" w:rsidR="007D6602" w:rsidRPr="00C6617E" w:rsidRDefault="007D6602" w:rsidP="0C24E700">
      <w:pPr>
        <w:rPr>
          <w:rFonts w:cs="Arial"/>
          <w:color w:val="767171" w:themeColor="background2" w:themeShade="80"/>
        </w:rPr>
      </w:pPr>
      <w:r w:rsidRPr="00C6617E">
        <w:rPr>
          <w:rFonts w:cs="Arial"/>
          <w:b/>
          <w:bCs/>
          <w:color w:val="767171" w:themeColor="background2" w:themeShade="80"/>
        </w:rPr>
        <w:t xml:space="preserve">Scoring </w:t>
      </w:r>
      <w:r w:rsidRPr="00C6617E">
        <w:rPr>
          <w:rFonts w:cs="Arial"/>
          <w:color w:val="767171" w:themeColor="background2" w:themeShade="80"/>
        </w:rPr>
        <w:t xml:space="preserve">Yes – 10 Points </w:t>
      </w:r>
    </w:p>
    <w:p w14:paraId="10D0F11B" w14:textId="4197360E" w:rsidR="007D6602" w:rsidRPr="00C6617E" w:rsidRDefault="007D6602" w:rsidP="0C24E700">
      <w:pPr>
        <w:rPr>
          <w:rFonts w:cs="Arial"/>
          <w:color w:val="767171" w:themeColor="background2" w:themeShade="80"/>
        </w:rPr>
      </w:pPr>
      <w:r w:rsidRPr="00C6617E">
        <w:rPr>
          <w:rFonts w:cs="Arial"/>
          <w:color w:val="767171" w:themeColor="background2" w:themeShade="80"/>
        </w:rPr>
        <w:t>No – 0 Points</w:t>
      </w:r>
    </w:p>
    <w:p w14:paraId="014D62B9" w14:textId="799716CE" w:rsidR="007D6602" w:rsidRPr="00C6617E" w:rsidRDefault="007D6602" w:rsidP="00270E65">
      <w:pPr>
        <w:rPr>
          <w:rFonts w:cs="Arial"/>
          <w:szCs w:val="24"/>
        </w:rPr>
      </w:pPr>
      <w:r w:rsidRPr="00C6617E">
        <w:rPr>
          <w:rFonts w:cs="Arial"/>
        </w:rPr>
        <w:t>Load testing should be performed</w:t>
      </w:r>
    </w:p>
    <w:p w14:paraId="4AD53CDA" w14:textId="77777777" w:rsidR="00AF24D3" w:rsidRPr="00C6617E" w:rsidRDefault="00AF24D3">
      <w:pPr>
        <w:rPr>
          <w:rFonts w:cs="Arial"/>
          <w:szCs w:val="24"/>
        </w:rPr>
      </w:pPr>
    </w:p>
    <w:p w14:paraId="61D0DE39" w14:textId="65521E61" w:rsidR="008F2F22" w:rsidRPr="00C6617E" w:rsidRDefault="008F2F22">
      <w:pPr>
        <w:rPr>
          <w:rFonts w:cs="Arial"/>
          <w:szCs w:val="24"/>
        </w:rPr>
      </w:pPr>
    </w:p>
    <w:p w14:paraId="4EF8E787" w14:textId="591180B7" w:rsidR="008F2F22" w:rsidRPr="00C6617E" w:rsidRDefault="008F2F22">
      <w:pPr>
        <w:rPr>
          <w:rFonts w:eastAsiaTheme="majorEastAsia" w:cs="Arial"/>
          <w:b/>
          <w:color w:val="660033"/>
          <w:sz w:val="28"/>
          <w:szCs w:val="26"/>
        </w:rPr>
      </w:pPr>
      <w:r w:rsidRPr="00C6617E">
        <w:rPr>
          <w:rFonts w:cs="Arial"/>
          <w:szCs w:val="24"/>
        </w:rPr>
        <w:br w:type="page"/>
      </w:r>
    </w:p>
    <w:p w14:paraId="46F8D11A" w14:textId="77777777" w:rsidR="008F2F22" w:rsidRPr="00C6617E" w:rsidRDefault="008F2F22">
      <w:pPr>
        <w:rPr>
          <w:rFonts w:cs="Arial"/>
          <w:szCs w:val="24"/>
        </w:rPr>
      </w:pPr>
    </w:p>
    <w:p w14:paraId="09521B34" w14:textId="13517C31" w:rsidR="008F2F22" w:rsidRPr="00C6617E" w:rsidRDefault="004D5D1D" w:rsidP="00B60620">
      <w:pPr>
        <w:pStyle w:val="Heading1"/>
        <w:rPr>
          <w:rFonts w:cs="Arial"/>
        </w:rPr>
      </w:pPr>
      <w:bookmarkStart w:id="8" w:name="_Toc193869151"/>
      <w:r w:rsidRPr="00C6617E">
        <w:rPr>
          <w:rFonts w:cs="Arial"/>
        </w:rPr>
        <w:t xml:space="preserve">Section </w:t>
      </w:r>
      <w:r w:rsidR="00213C9F" w:rsidRPr="00C6617E">
        <w:rPr>
          <w:rFonts w:cs="Arial"/>
        </w:rPr>
        <w:t>D</w:t>
      </w:r>
      <w:r w:rsidR="00A54CD9" w:rsidRPr="00C6617E">
        <w:rPr>
          <w:rFonts w:cs="Arial"/>
        </w:rPr>
        <w:t xml:space="preserve">: </w:t>
      </w:r>
      <w:r w:rsidR="00E604D6" w:rsidRPr="00C6617E">
        <w:rPr>
          <w:rFonts w:cs="Arial"/>
        </w:rPr>
        <w:t>Access</w:t>
      </w:r>
      <w:r w:rsidR="00D32857" w:rsidRPr="00C6617E">
        <w:rPr>
          <w:rFonts w:cs="Arial"/>
        </w:rPr>
        <w:t xml:space="preserve"> Controls</w:t>
      </w:r>
      <w:bookmarkEnd w:id="8"/>
    </w:p>
    <w:p w14:paraId="177AC7B0" w14:textId="075B8E07" w:rsidR="00FF5518" w:rsidRPr="00C6617E" w:rsidRDefault="00BC6359" w:rsidP="00FF5518">
      <w:pPr>
        <w:rPr>
          <w:rFonts w:cs="Arial"/>
          <w:color w:val="660033"/>
          <w:szCs w:val="24"/>
        </w:rPr>
      </w:pPr>
      <w:r w:rsidRPr="00C6617E">
        <w:rPr>
          <w:rFonts w:cs="Arial"/>
          <w:color w:val="660033"/>
          <w:szCs w:val="24"/>
        </w:rPr>
        <w:t>The council requires the supplier to securely store any RBC data it holds, implementing appropriate security measures to prevent theft and malicious use.</w:t>
      </w:r>
    </w:p>
    <w:p w14:paraId="26441C3B" w14:textId="77777777" w:rsidR="00BC6359" w:rsidRPr="00C6617E" w:rsidRDefault="00BC6359" w:rsidP="00FF5518">
      <w:pPr>
        <w:rPr>
          <w:rFonts w:cs="Arial"/>
        </w:rPr>
      </w:pPr>
    </w:p>
    <w:p w14:paraId="21FE585F" w14:textId="3812A976" w:rsidR="00B3476A" w:rsidRPr="00C6617E" w:rsidRDefault="00D513A9" w:rsidP="00FF5518">
      <w:pPr>
        <w:rPr>
          <w:rFonts w:cs="Arial"/>
        </w:rPr>
      </w:pPr>
      <w:r w:rsidRPr="00C6617E">
        <w:rPr>
          <w:rFonts w:cs="Arial"/>
          <w:b/>
          <w:bCs/>
          <w:szCs w:val="24"/>
        </w:rPr>
        <w:t>D</w:t>
      </w:r>
      <w:r w:rsidR="004562BA" w:rsidRPr="00C6617E">
        <w:rPr>
          <w:rFonts w:cs="Arial"/>
          <w:b/>
          <w:bCs/>
          <w:szCs w:val="24"/>
        </w:rPr>
        <w:t>1</w:t>
      </w:r>
      <w:r w:rsidR="001241FB" w:rsidRPr="00C6617E">
        <w:rPr>
          <w:rFonts w:cs="Arial"/>
          <w:b/>
          <w:bCs/>
          <w:szCs w:val="24"/>
        </w:rPr>
        <w:t>:</w:t>
      </w:r>
      <w:r w:rsidR="004562BA" w:rsidRPr="00C6617E">
        <w:rPr>
          <w:rFonts w:cs="Arial"/>
          <w:b/>
          <w:bCs/>
          <w:szCs w:val="24"/>
        </w:rPr>
        <w:t xml:space="preserve"> The supplier must </w:t>
      </w:r>
      <w:r w:rsidR="00F82E1D" w:rsidRPr="00C6617E">
        <w:rPr>
          <w:rFonts w:cs="Arial"/>
          <w:b/>
          <w:bCs/>
          <w:szCs w:val="24"/>
        </w:rPr>
        <w:t xml:space="preserve">be </w:t>
      </w:r>
      <w:r w:rsidR="00F82E1D" w:rsidRPr="00C6617E">
        <w:rPr>
          <w:rFonts w:cs="Arial"/>
          <w:b/>
          <w:bCs/>
        </w:rPr>
        <w:t>committed to ensuring all parties working on your behalf are appropriately trained on all legislation relating to the delivery of your product</w:t>
      </w:r>
      <w:r w:rsidR="004562BA" w:rsidRPr="00C6617E">
        <w:rPr>
          <w:rFonts w:cs="Arial"/>
          <w:b/>
          <w:bCs/>
          <w:szCs w:val="24"/>
        </w:rPr>
        <w:t>.</w:t>
      </w:r>
    </w:p>
    <w:p w14:paraId="05D419D2" w14:textId="5DA6FB8F" w:rsidR="004562BA" w:rsidRPr="00C6617E" w:rsidRDefault="007F0E46" w:rsidP="0C24E700">
      <w:pPr>
        <w:rPr>
          <w:rFonts w:cs="Arial"/>
          <w:color w:val="767171" w:themeColor="background2" w:themeShade="80"/>
        </w:rPr>
      </w:pPr>
      <w:r w:rsidRPr="00C6617E">
        <w:rPr>
          <w:rFonts w:cs="Arial"/>
          <w:b/>
          <w:bCs/>
          <w:color w:val="767171" w:themeColor="background2" w:themeShade="80"/>
        </w:rPr>
        <w:t xml:space="preserve">Scoring: </w:t>
      </w:r>
    </w:p>
    <w:p w14:paraId="59ED442A" w14:textId="3D8E363E" w:rsidR="004562BA" w:rsidRPr="00C6617E" w:rsidRDefault="00221AA6" w:rsidP="0C24E700">
      <w:pPr>
        <w:rPr>
          <w:rFonts w:cs="Arial"/>
          <w:color w:val="767171" w:themeColor="background2" w:themeShade="80"/>
        </w:rPr>
      </w:pPr>
      <w:r w:rsidRPr="00C6617E">
        <w:rPr>
          <w:rFonts w:cs="Arial"/>
          <w:color w:val="767171" w:themeColor="background2" w:themeShade="80"/>
        </w:rPr>
        <w:t>Evidence Provided</w:t>
      </w:r>
      <w:r w:rsidR="004562BA" w:rsidRPr="00C6617E">
        <w:rPr>
          <w:rFonts w:cs="Arial"/>
          <w:color w:val="767171" w:themeColor="background2" w:themeShade="80"/>
        </w:rPr>
        <w:t xml:space="preserve"> – 10 Points</w:t>
      </w:r>
      <w:r w:rsidRPr="00C6617E">
        <w:rPr>
          <w:rFonts w:cs="Arial"/>
          <w:color w:val="767171" w:themeColor="background2" w:themeShade="80"/>
        </w:rPr>
        <w:t xml:space="preserve">, </w:t>
      </w:r>
    </w:p>
    <w:p w14:paraId="7DAD9E44" w14:textId="53CF8438" w:rsidR="004562BA" w:rsidRPr="00C6617E" w:rsidRDefault="00221AA6" w:rsidP="0C24E700">
      <w:pPr>
        <w:rPr>
          <w:rFonts w:cs="Arial"/>
          <w:color w:val="767171" w:themeColor="background2" w:themeShade="80"/>
        </w:rPr>
      </w:pPr>
      <w:r w:rsidRPr="00C6617E">
        <w:rPr>
          <w:rFonts w:cs="Arial"/>
          <w:color w:val="767171" w:themeColor="background2" w:themeShade="80"/>
        </w:rPr>
        <w:t>Evidence Not Provided</w:t>
      </w:r>
      <w:r w:rsidR="004562BA" w:rsidRPr="00C6617E">
        <w:rPr>
          <w:rFonts w:cs="Arial"/>
          <w:color w:val="767171" w:themeColor="background2" w:themeShade="80"/>
        </w:rPr>
        <w:t xml:space="preserve"> – 0 Points</w:t>
      </w:r>
    </w:p>
    <w:p w14:paraId="1A2EF032" w14:textId="2EB5C18F" w:rsidR="008F2F22" w:rsidRPr="00C6617E" w:rsidRDefault="00221AA6">
      <w:pPr>
        <w:rPr>
          <w:rFonts w:cs="Arial"/>
          <w:szCs w:val="24"/>
        </w:rPr>
      </w:pPr>
      <w:r w:rsidRPr="00C6617E">
        <w:rPr>
          <w:rFonts w:cs="Arial"/>
          <w:szCs w:val="24"/>
        </w:rPr>
        <w:t xml:space="preserve">The </w:t>
      </w:r>
      <w:r w:rsidR="00D90D45" w:rsidRPr="00C6617E">
        <w:rPr>
          <w:rFonts w:cs="Arial"/>
          <w:szCs w:val="24"/>
        </w:rPr>
        <w:t>supplier</w:t>
      </w:r>
      <w:r w:rsidRPr="00C6617E">
        <w:rPr>
          <w:rFonts w:cs="Arial"/>
          <w:szCs w:val="24"/>
        </w:rPr>
        <w:t xml:space="preserve"> can evidence training and process to ensure that all staff or contracted persons working for the organisation are aware of their individual responsibilities and accountability with the Council’s IT security Policies.</w:t>
      </w:r>
    </w:p>
    <w:p w14:paraId="23ABB53D" w14:textId="77777777" w:rsidR="00221AA6" w:rsidRPr="00C6617E" w:rsidRDefault="00221AA6">
      <w:pPr>
        <w:rPr>
          <w:rFonts w:cs="Arial"/>
          <w:szCs w:val="24"/>
        </w:rPr>
      </w:pPr>
    </w:p>
    <w:p w14:paraId="4C7AB673" w14:textId="4BBC9A62" w:rsidR="008B4151" w:rsidRPr="00C6617E" w:rsidRDefault="00C008B9" w:rsidP="008B4151">
      <w:pPr>
        <w:rPr>
          <w:rFonts w:cs="Arial"/>
          <w:b/>
          <w:bCs/>
          <w:color w:val="767171" w:themeColor="background2" w:themeShade="80"/>
          <w:sz w:val="20"/>
          <w:szCs w:val="20"/>
        </w:rPr>
      </w:pPr>
      <w:r w:rsidRPr="00C6617E">
        <w:rPr>
          <w:rFonts w:cs="Arial"/>
          <w:b/>
          <w:bCs/>
          <w:szCs w:val="24"/>
        </w:rPr>
        <w:t>D</w:t>
      </w:r>
      <w:r w:rsidR="008B4151" w:rsidRPr="00C6617E">
        <w:rPr>
          <w:rFonts w:cs="Arial"/>
          <w:b/>
          <w:bCs/>
          <w:szCs w:val="24"/>
        </w:rPr>
        <w:t>2</w:t>
      </w:r>
      <w:r w:rsidR="001241FB" w:rsidRPr="00C6617E">
        <w:rPr>
          <w:rFonts w:cs="Arial"/>
          <w:b/>
          <w:bCs/>
          <w:szCs w:val="24"/>
        </w:rPr>
        <w:t>:</w:t>
      </w:r>
      <w:r w:rsidR="008B4151" w:rsidRPr="00C6617E">
        <w:rPr>
          <w:rFonts w:cs="Arial"/>
          <w:b/>
          <w:bCs/>
          <w:szCs w:val="24"/>
        </w:rPr>
        <w:t xml:space="preserve"> The organisation has policies in place to ensure that staff are aware of their responsibilities and accountability when providing the service/product</w:t>
      </w:r>
    </w:p>
    <w:p w14:paraId="161D157D" w14:textId="57044DA0" w:rsidR="008B4151" w:rsidRPr="00C6617E" w:rsidRDefault="007F0E46" w:rsidP="0C24E700">
      <w:pPr>
        <w:rPr>
          <w:rFonts w:cs="Arial"/>
          <w:color w:val="767171" w:themeColor="background2" w:themeShade="80"/>
        </w:rPr>
      </w:pPr>
      <w:r w:rsidRPr="00C6617E">
        <w:rPr>
          <w:rFonts w:cs="Arial"/>
          <w:b/>
          <w:bCs/>
          <w:color w:val="767171" w:themeColor="background2" w:themeShade="80"/>
        </w:rPr>
        <w:t xml:space="preserve">Scoring: </w:t>
      </w:r>
    </w:p>
    <w:p w14:paraId="68A1FB7F" w14:textId="2A120AE4" w:rsidR="008B4151" w:rsidRPr="00C6617E" w:rsidRDefault="008B4151" w:rsidP="699C41E4">
      <w:pPr>
        <w:rPr>
          <w:rFonts w:cs="Arial"/>
          <w:color w:val="767171" w:themeColor="background2" w:themeShade="80"/>
        </w:rPr>
      </w:pPr>
      <w:r w:rsidRPr="00C6617E">
        <w:rPr>
          <w:rFonts w:cs="Arial"/>
          <w:color w:val="767171" w:themeColor="background2" w:themeShade="80"/>
        </w:rPr>
        <w:t xml:space="preserve">Evidence Provided – 10 Points, </w:t>
      </w:r>
    </w:p>
    <w:p w14:paraId="485224E4" w14:textId="250E7BAC" w:rsidR="008B4151" w:rsidRPr="00C6617E" w:rsidRDefault="008B4151" w:rsidP="0C24E700">
      <w:pPr>
        <w:rPr>
          <w:rFonts w:cs="Arial"/>
          <w:color w:val="767171" w:themeColor="background2" w:themeShade="80"/>
        </w:rPr>
      </w:pPr>
      <w:r w:rsidRPr="00C6617E">
        <w:rPr>
          <w:rFonts w:cs="Arial"/>
          <w:color w:val="767171" w:themeColor="background2" w:themeShade="80"/>
        </w:rPr>
        <w:t>Evidence Not Provided – 0 Points</w:t>
      </w:r>
    </w:p>
    <w:p w14:paraId="06DFB84C" w14:textId="0BCB87A6" w:rsidR="00221AA6" w:rsidRPr="00C6617E" w:rsidRDefault="008B4151">
      <w:pPr>
        <w:rPr>
          <w:rFonts w:cs="Arial"/>
          <w:szCs w:val="24"/>
        </w:rPr>
      </w:pPr>
      <w:r w:rsidRPr="00C6617E">
        <w:rPr>
          <w:rFonts w:cs="Arial"/>
          <w:szCs w:val="24"/>
        </w:rPr>
        <w:t>The organisation is committed to ensuring all parties working on their behalf are aware of their own individual responsibilities and accountabilities</w:t>
      </w:r>
    </w:p>
    <w:p w14:paraId="34633A41" w14:textId="77777777" w:rsidR="007F0E46" w:rsidRPr="00C6617E" w:rsidRDefault="007F0E46">
      <w:pPr>
        <w:rPr>
          <w:rFonts w:cs="Arial"/>
          <w:szCs w:val="24"/>
        </w:rPr>
      </w:pPr>
    </w:p>
    <w:p w14:paraId="6AB35462" w14:textId="29785EDC" w:rsidR="00292139" w:rsidRPr="00C6617E" w:rsidRDefault="00F30240">
      <w:pPr>
        <w:rPr>
          <w:rFonts w:cs="Arial"/>
          <w:b/>
          <w:bCs/>
          <w:szCs w:val="24"/>
        </w:rPr>
      </w:pPr>
      <w:r w:rsidRPr="00C6617E">
        <w:rPr>
          <w:rFonts w:cs="Arial"/>
          <w:b/>
          <w:bCs/>
          <w:szCs w:val="24"/>
        </w:rPr>
        <w:t>*</w:t>
      </w:r>
      <w:r w:rsidR="00C008B9" w:rsidRPr="00C6617E">
        <w:rPr>
          <w:rFonts w:cs="Arial"/>
          <w:b/>
          <w:bCs/>
          <w:szCs w:val="24"/>
        </w:rPr>
        <w:t>D</w:t>
      </w:r>
      <w:r w:rsidR="00E668CB" w:rsidRPr="00C6617E">
        <w:rPr>
          <w:rFonts w:cs="Arial"/>
          <w:b/>
          <w:bCs/>
          <w:szCs w:val="24"/>
        </w:rPr>
        <w:t>3</w:t>
      </w:r>
      <w:r w:rsidR="001241FB" w:rsidRPr="00C6617E">
        <w:rPr>
          <w:rFonts w:cs="Arial"/>
          <w:b/>
          <w:bCs/>
          <w:szCs w:val="24"/>
        </w:rPr>
        <w:t>:</w:t>
      </w:r>
      <w:r w:rsidR="0066394F" w:rsidRPr="00C6617E">
        <w:rPr>
          <w:rFonts w:cs="Arial"/>
          <w:b/>
          <w:bCs/>
          <w:szCs w:val="24"/>
        </w:rPr>
        <w:t xml:space="preserve"> Baseline security checks are performed for all key roles involved in the delivery of the service.</w:t>
      </w:r>
    </w:p>
    <w:p w14:paraId="44CEC57B" w14:textId="05AB9789" w:rsidR="00292139" w:rsidRPr="00C6617E" w:rsidRDefault="00292139" w:rsidP="699C41E4">
      <w:pPr>
        <w:rPr>
          <w:rFonts w:cs="Arial"/>
        </w:rPr>
      </w:pPr>
      <w:r w:rsidRPr="00C6617E">
        <w:rPr>
          <w:rFonts w:cs="Arial"/>
          <w:b/>
          <w:bCs/>
          <w:color w:val="767171" w:themeColor="background2" w:themeShade="80"/>
        </w:rPr>
        <w:t xml:space="preserve">Scoring </w:t>
      </w:r>
    </w:p>
    <w:p w14:paraId="7AFBFD56" w14:textId="72EE34EC" w:rsidR="00292139" w:rsidRPr="00C6617E" w:rsidRDefault="00292139" w:rsidP="699C41E4">
      <w:pPr>
        <w:rPr>
          <w:rFonts w:cs="Arial"/>
        </w:rPr>
      </w:pPr>
      <w:r w:rsidRPr="00C6617E">
        <w:rPr>
          <w:rFonts w:cs="Arial"/>
          <w:color w:val="767171" w:themeColor="background2" w:themeShade="80"/>
        </w:rPr>
        <w:t xml:space="preserve">Yes – 10 Points </w:t>
      </w:r>
    </w:p>
    <w:p w14:paraId="75C4052D" w14:textId="778128F7" w:rsidR="00292139" w:rsidRPr="00C6617E" w:rsidRDefault="00292139" w:rsidP="699C41E4">
      <w:pPr>
        <w:rPr>
          <w:rFonts w:cs="Arial"/>
        </w:rPr>
      </w:pPr>
      <w:r w:rsidRPr="00C6617E">
        <w:rPr>
          <w:rFonts w:cs="Arial"/>
          <w:color w:val="767171" w:themeColor="background2" w:themeShade="80"/>
        </w:rPr>
        <w:t>No – 0 Points.</w:t>
      </w:r>
      <w:r w:rsidR="007A2779" w:rsidRPr="00C6617E">
        <w:rPr>
          <w:rFonts w:cs="Arial"/>
          <w:color w:val="767171" w:themeColor="background2" w:themeShade="80"/>
        </w:rPr>
        <w:t xml:space="preserve"> (0 points will disqualify the supplier)</w:t>
      </w:r>
    </w:p>
    <w:p w14:paraId="354B2B2D" w14:textId="0F882A1B" w:rsidR="00A36FB3" w:rsidRPr="00C6617E" w:rsidRDefault="00244E62">
      <w:pPr>
        <w:rPr>
          <w:rFonts w:cs="Arial"/>
          <w:szCs w:val="24"/>
        </w:rPr>
      </w:pPr>
      <w:r w:rsidRPr="00C6617E">
        <w:rPr>
          <w:rFonts w:cs="Arial"/>
          <w:szCs w:val="24"/>
        </w:rPr>
        <w:t>Reading Borough Council will expect all Third-Party employees working on the contracted services provided to, or on behalf of the Council, to be appropriately screened to undertake their assigned duties (e.g., Baseline Security Standard Checks, Criminal Record Checks).</w:t>
      </w:r>
    </w:p>
    <w:p w14:paraId="53BBB1D0" w14:textId="4F912D6A" w:rsidR="008B4151" w:rsidRPr="00C6617E" w:rsidRDefault="008B4151">
      <w:pPr>
        <w:rPr>
          <w:rFonts w:cs="Arial"/>
          <w:szCs w:val="24"/>
        </w:rPr>
      </w:pPr>
    </w:p>
    <w:p w14:paraId="36E5C513" w14:textId="09DBE39C" w:rsidR="00755149" w:rsidRPr="00C6617E" w:rsidRDefault="00F30240" w:rsidP="00755149">
      <w:pPr>
        <w:rPr>
          <w:rFonts w:cs="Arial"/>
          <w:b/>
          <w:bCs/>
          <w:color w:val="000000" w:themeColor="text1"/>
          <w:sz w:val="20"/>
          <w:szCs w:val="20"/>
        </w:rPr>
      </w:pPr>
      <w:r w:rsidRPr="00C6617E">
        <w:rPr>
          <w:rFonts w:cs="Arial"/>
          <w:b/>
          <w:bCs/>
          <w:szCs w:val="24"/>
        </w:rPr>
        <w:t>*</w:t>
      </w:r>
      <w:r w:rsidR="00C008B9" w:rsidRPr="00C6617E">
        <w:rPr>
          <w:rFonts w:cs="Arial"/>
          <w:b/>
          <w:bCs/>
          <w:szCs w:val="24"/>
        </w:rPr>
        <w:t>D</w:t>
      </w:r>
      <w:r w:rsidR="00631323" w:rsidRPr="00C6617E">
        <w:rPr>
          <w:rFonts w:cs="Arial"/>
          <w:b/>
          <w:bCs/>
          <w:szCs w:val="24"/>
        </w:rPr>
        <w:t>4</w:t>
      </w:r>
      <w:r w:rsidR="001241FB" w:rsidRPr="00C6617E">
        <w:rPr>
          <w:rFonts w:cs="Arial"/>
          <w:b/>
          <w:bCs/>
          <w:szCs w:val="24"/>
        </w:rPr>
        <w:t>:</w:t>
      </w:r>
      <w:r w:rsidR="00755149" w:rsidRPr="00C6617E">
        <w:rPr>
          <w:rFonts w:cs="Arial"/>
          <w:b/>
          <w:bCs/>
          <w:szCs w:val="24"/>
        </w:rPr>
        <w:t xml:space="preserve"> The supplier commits to not sharing user logins to the customer’s data/environment and to </w:t>
      </w:r>
      <w:proofErr w:type="gramStart"/>
      <w:r w:rsidR="00755149" w:rsidRPr="00C6617E">
        <w:rPr>
          <w:rFonts w:cs="Arial"/>
          <w:b/>
          <w:bCs/>
          <w:szCs w:val="24"/>
        </w:rPr>
        <w:t>maintain strong passwords at all times</w:t>
      </w:r>
      <w:proofErr w:type="gramEnd"/>
      <w:r w:rsidR="00755149" w:rsidRPr="00C6617E">
        <w:rPr>
          <w:rFonts w:cs="Arial"/>
          <w:b/>
          <w:bCs/>
          <w:szCs w:val="24"/>
        </w:rPr>
        <w:t xml:space="preserve"> with multi-factor authentication</w:t>
      </w:r>
    </w:p>
    <w:p w14:paraId="6DD75737" w14:textId="35D8466E" w:rsidR="00755149" w:rsidRPr="00C6617E" w:rsidRDefault="00755149" w:rsidP="699C41E4">
      <w:pPr>
        <w:rPr>
          <w:rFonts w:cs="Arial"/>
        </w:rPr>
      </w:pPr>
      <w:r w:rsidRPr="00C6617E">
        <w:rPr>
          <w:rFonts w:cs="Arial"/>
          <w:b/>
          <w:bCs/>
          <w:color w:val="767171" w:themeColor="background2" w:themeShade="80"/>
        </w:rPr>
        <w:t xml:space="preserve">Scoring: </w:t>
      </w:r>
    </w:p>
    <w:p w14:paraId="62C664EC" w14:textId="226D413F" w:rsidR="00755149" w:rsidRPr="00C6617E" w:rsidRDefault="00755149" w:rsidP="699C41E4">
      <w:pPr>
        <w:rPr>
          <w:rFonts w:cs="Arial"/>
        </w:rPr>
      </w:pPr>
      <w:r w:rsidRPr="00C6617E">
        <w:rPr>
          <w:rFonts w:cs="Arial"/>
          <w:color w:val="767171" w:themeColor="background2" w:themeShade="80"/>
        </w:rPr>
        <w:t xml:space="preserve">Yes – </w:t>
      </w:r>
      <w:proofErr w:type="gramStart"/>
      <w:r w:rsidRPr="00C6617E">
        <w:rPr>
          <w:rFonts w:cs="Arial"/>
          <w:color w:val="767171" w:themeColor="background2" w:themeShade="80"/>
        </w:rPr>
        <w:t>10</w:t>
      </w:r>
      <w:r w:rsidR="35BA7568" w:rsidRPr="00C6617E">
        <w:rPr>
          <w:rFonts w:cs="Arial"/>
          <w:color w:val="767171" w:themeColor="background2" w:themeShade="80"/>
        </w:rPr>
        <w:t xml:space="preserve"> </w:t>
      </w:r>
      <w:r w:rsidRPr="00C6617E">
        <w:rPr>
          <w:rFonts w:cs="Arial"/>
          <w:color w:val="767171" w:themeColor="background2" w:themeShade="80"/>
        </w:rPr>
        <w:t xml:space="preserve"> Points</w:t>
      </w:r>
      <w:proofErr w:type="gramEnd"/>
      <w:r w:rsidRPr="00C6617E">
        <w:rPr>
          <w:rFonts w:cs="Arial"/>
          <w:color w:val="767171" w:themeColor="background2" w:themeShade="80"/>
        </w:rPr>
        <w:t xml:space="preserve"> </w:t>
      </w:r>
    </w:p>
    <w:p w14:paraId="5E18922F" w14:textId="0D3DF1AC" w:rsidR="00755149" w:rsidRPr="00C6617E" w:rsidRDefault="00755149" w:rsidP="699C41E4">
      <w:pPr>
        <w:rPr>
          <w:rFonts w:cs="Arial"/>
        </w:rPr>
      </w:pPr>
      <w:r w:rsidRPr="00C6617E">
        <w:rPr>
          <w:rFonts w:cs="Arial"/>
          <w:color w:val="767171" w:themeColor="background2" w:themeShade="80"/>
        </w:rPr>
        <w:t>No – 0 Points.</w:t>
      </w:r>
      <w:r w:rsidR="007A2779" w:rsidRPr="00C6617E">
        <w:rPr>
          <w:rFonts w:cs="Arial"/>
          <w:color w:val="767171" w:themeColor="background2" w:themeShade="80"/>
        </w:rPr>
        <w:t xml:space="preserve"> (0 points will disqualify the supplier)</w:t>
      </w:r>
    </w:p>
    <w:p w14:paraId="47480530" w14:textId="408C36A1" w:rsidR="0066394F" w:rsidRPr="00C6617E" w:rsidRDefault="00755149">
      <w:pPr>
        <w:rPr>
          <w:rFonts w:cs="Arial"/>
          <w:szCs w:val="24"/>
        </w:rPr>
      </w:pPr>
      <w:r w:rsidRPr="00C6617E">
        <w:rPr>
          <w:rFonts w:cs="Arial"/>
          <w:szCs w:val="24"/>
        </w:rPr>
        <w:lastRenderedPageBreak/>
        <w:t>The Third Party will ensure appropriate use and control of usernames and passwords used to access its ICT Systems. Shared logins are prohibited. SSO or MFA must be in place for all administration accounts.</w:t>
      </w:r>
    </w:p>
    <w:p w14:paraId="490841B9" w14:textId="77777777" w:rsidR="00B3715A" w:rsidRPr="00C6617E" w:rsidRDefault="00B3715A" w:rsidP="00B3715A">
      <w:pPr>
        <w:rPr>
          <w:rFonts w:cs="Arial"/>
          <w:b/>
          <w:bCs/>
          <w:szCs w:val="24"/>
        </w:rPr>
      </w:pPr>
    </w:p>
    <w:p w14:paraId="1C15A068" w14:textId="009DDE88" w:rsidR="00B3715A" w:rsidRPr="00C6617E" w:rsidRDefault="00A90C60" w:rsidP="00B3715A">
      <w:pPr>
        <w:rPr>
          <w:rFonts w:cs="Arial"/>
          <w:szCs w:val="24"/>
        </w:rPr>
      </w:pPr>
      <w:r w:rsidRPr="00C6617E">
        <w:rPr>
          <w:rFonts w:cs="Arial"/>
          <w:b/>
          <w:bCs/>
          <w:szCs w:val="24"/>
        </w:rPr>
        <w:t>*</w:t>
      </w:r>
      <w:r w:rsidR="00C008B9" w:rsidRPr="00C6617E">
        <w:rPr>
          <w:rFonts w:cs="Arial"/>
          <w:b/>
          <w:bCs/>
          <w:szCs w:val="24"/>
        </w:rPr>
        <w:t>D</w:t>
      </w:r>
      <w:r w:rsidR="00631323" w:rsidRPr="00C6617E">
        <w:rPr>
          <w:rFonts w:cs="Arial"/>
          <w:b/>
          <w:bCs/>
          <w:szCs w:val="24"/>
        </w:rPr>
        <w:t>5</w:t>
      </w:r>
      <w:r w:rsidR="001241FB" w:rsidRPr="00C6617E">
        <w:rPr>
          <w:rFonts w:cs="Arial"/>
          <w:b/>
          <w:bCs/>
          <w:szCs w:val="24"/>
        </w:rPr>
        <w:t>:</w:t>
      </w:r>
      <w:r w:rsidR="00B3715A" w:rsidRPr="00C6617E">
        <w:rPr>
          <w:rFonts w:cs="Arial"/>
          <w:szCs w:val="24"/>
        </w:rPr>
        <w:t xml:space="preserve"> </w:t>
      </w:r>
      <w:r w:rsidR="00B3715A" w:rsidRPr="00C6617E">
        <w:rPr>
          <w:rFonts w:cs="Arial"/>
          <w:b/>
          <w:bCs/>
          <w:szCs w:val="24"/>
        </w:rPr>
        <w:t>Right to refuse access</w:t>
      </w:r>
      <w:r w:rsidR="00125B3C" w:rsidRPr="00C6617E">
        <w:rPr>
          <w:rFonts w:cs="Arial"/>
          <w:b/>
          <w:bCs/>
          <w:szCs w:val="24"/>
        </w:rPr>
        <w:t xml:space="preserve"> -</w:t>
      </w:r>
      <w:r w:rsidR="00B3715A" w:rsidRPr="00C6617E">
        <w:rPr>
          <w:rFonts w:cs="Arial"/>
          <w:b/>
          <w:bCs/>
          <w:szCs w:val="24"/>
        </w:rPr>
        <w:t xml:space="preserve"> </w:t>
      </w:r>
      <w:r w:rsidR="00B3715A" w:rsidRPr="00C6617E">
        <w:rPr>
          <w:rFonts w:cs="Arial"/>
          <w:szCs w:val="24"/>
        </w:rPr>
        <w:t>The supplier agrees that we have a right to refuse access to a supplier staff member at any time.</w:t>
      </w:r>
    </w:p>
    <w:p w14:paraId="675A705B" w14:textId="2845A5CD" w:rsidR="00755149" w:rsidRPr="00C6617E" w:rsidRDefault="00B3715A" w:rsidP="3FCB9C6B">
      <w:pPr>
        <w:rPr>
          <w:rFonts w:cs="Arial"/>
          <w:color w:val="767171" w:themeColor="background2" w:themeShade="80"/>
        </w:rPr>
      </w:pPr>
      <w:r w:rsidRPr="00C6617E">
        <w:rPr>
          <w:rFonts w:cs="Arial"/>
          <w:b/>
          <w:bCs/>
          <w:color w:val="767171" w:themeColor="background2" w:themeShade="80"/>
        </w:rPr>
        <w:t xml:space="preserve">Scoring: </w:t>
      </w:r>
    </w:p>
    <w:p w14:paraId="21F44B3E" w14:textId="2C3415ED" w:rsidR="00755149" w:rsidRPr="00C6617E" w:rsidRDefault="00B3715A" w:rsidP="699C41E4">
      <w:pPr>
        <w:rPr>
          <w:rFonts w:cs="Arial"/>
          <w:color w:val="767171" w:themeColor="background2" w:themeShade="80"/>
        </w:rPr>
      </w:pPr>
      <w:r w:rsidRPr="00C6617E">
        <w:rPr>
          <w:rFonts w:cs="Arial"/>
          <w:color w:val="767171" w:themeColor="background2" w:themeShade="80"/>
        </w:rPr>
        <w:t xml:space="preserve">Yes – 10 Points </w:t>
      </w:r>
    </w:p>
    <w:p w14:paraId="4DB2DD77" w14:textId="640409A0" w:rsidR="00755149" w:rsidRPr="00C6617E" w:rsidRDefault="00B3715A" w:rsidP="699C41E4">
      <w:pPr>
        <w:rPr>
          <w:rFonts w:cs="Arial"/>
          <w:color w:val="767171" w:themeColor="background2" w:themeShade="80"/>
        </w:rPr>
      </w:pPr>
      <w:r w:rsidRPr="00C6617E">
        <w:rPr>
          <w:rFonts w:cs="Arial"/>
          <w:color w:val="767171" w:themeColor="background2" w:themeShade="80"/>
        </w:rPr>
        <w:t>No – 0 Points</w:t>
      </w:r>
      <w:r w:rsidR="007A2779" w:rsidRPr="00C6617E">
        <w:rPr>
          <w:rFonts w:cs="Arial"/>
          <w:color w:val="767171" w:themeColor="background2" w:themeShade="80"/>
        </w:rPr>
        <w:t xml:space="preserve"> (0 points will disqualify the supplier)</w:t>
      </w:r>
    </w:p>
    <w:p w14:paraId="698E1405" w14:textId="07C5CFCD" w:rsidR="00B3715A" w:rsidRPr="00C6617E" w:rsidRDefault="00B3715A">
      <w:pPr>
        <w:rPr>
          <w:rFonts w:cs="Arial"/>
          <w:szCs w:val="24"/>
        </w:rPr>
      </w:pPr>
      <w:r w:rsidRPr="00C6617E">
        <w:rPr>
          <w:rFonts w:cs="Arial"/>
          <w:szCs w:val="24"/>
        </w:rPr>
        <w:t>Reading Borough Council will expect the Third Party to inform the Council if they intend to employ someone who has previously worked for the Council, whether a permanent employee, agency employee or contractor. The Council reserves the right to insist that said employee will not work on Council systems and/or data</w:t>
      </w:r>
    </w:p>
    <w:p w14:paraId="2B05F8EE" w14:textId="77777777" w:rsidR="00B3715A" w:rsidRPr="00C6617E" w:rsidRDefault="00B3715A">
      <w:pPr>
        <w:rPr>
          <w:rFonts w:cs="Arial"/>
          <w:szCs w:val="24"/>
        </w:rPr>
      </w:pPr>
    </w:p>
    <w:p w14:paraId="4DB17CE8" w14:textId="436EBAE2" w:rsidR="00FC7632" w:rsidRPr="00C6617E" w:rsidRDefault="00A90C60" w:rsidP="00FC7632">
      <w:pPr>
        <w:rPr>
          <w:rFonts w:cs="Arial"/>
          <w:b/>
          <w:bCs/>
          <w:szCs w:val="24"/>
        </w:rPr>
      </w:pPr>
      <w:r w:rsidRPr="00C6617E">
        <w:rPr>
          <w:rFonts w:cs="Arial"/>
          <w:b/>
          <w:bCs/>
          <w:szCs w:val="24"/>
        </w:rPr>
        <w:t>*</w:t>
      </w:r>
      <w:r w:rsidR="00C008B9" w:rsidRPr="00C6617E">
        <w:rPr>
          <w:rFonts w:cs="Arial"/>
          <w:b/>
          <w:bCs/>
          <w:szCs w:val="24"/>
        </w:rPr>
        <w:t>D</w:t>
      </w:r>
      <w:r w:rsidR="00631323" w:rsidRPr="00C6617E">
        <w:rPr>
          <w:rFonts w:cs="Arial"/>
          <w:b/>
          <w:bCs/>
          <w:szCs w:val="24"/>
        </w:rPr>
        <w:t>6</w:t>
      </w:r>
      <w:r w:rsidR="001241FB" w:rsidRPr="00C6617E">
        <w:rPr>
          <w:rFonts w:cs="Arial"/>
          <w:b/>
          <w:bCs/>
          <w:szCs w:val="24"/>
        </w:rPr>
        <w:t xml:space="preserve">: </w:t>
      </w:r>
      <w:r w:rsidR="00FC7632" w:rsidRPr="00C6617E">
        <w:rPr>
          <w:rFonts w:cs="Arial"/>
          <w:b/>
          <w:bCs/>
          <w:szCs w:val="24"/>
        </w:rPr>
        <w:t>The supplier commits to following the RBC process for the creation of support accounts to ensure that the correct authorisation controls are followed.</w:t>
      </w:r>
    </w:p>
    <w:p w14:paraId="23C10156" w14:textId="03216C18" w:rsidR="00FC7632" w:rsidRPr="00C6617E" w:rsidRDefault="00FC7632" w:rsidP="3FCB9C6B">
      <w:pPr>
        <w:rPr>
          <w:rFonts w:cs="Arial"/>
          <w:color w:val="767171" w:themeColor="background2" w:themeShade="80"/>
        </w:rPr>
      </w:pPr>
      <w:r w:rsidRPr="00C6617E">
        <w:rPr>
          <w:rFonts w:cs="Arial"/>
          <w:b/>
          <w:bCs/>
          <w:color w:val="767171" w:themeColor="background2" w:themeShade="80"/>
        </w:rPr>
        <w:t xml:space="preserve">Scoring: </w:t>
      </w:r>
    </w:p>
    <w:p w14:paraId="59AC36F6" w14:textId="0A343E38" w:rsidR="00FC7632" w:rsidRPr="00C6617E" w:rsidRDefault="00FC7632" w:rsidP="3FCB9C6B">
      <w:pPr>
        <w:rPr>
          <w:rFonts w:cs="Arial"/>
          <w:color w:val="767171" w:themeColor="background2" w:themeShade="80"/>
        </w:rPr>
      </w:pPr>
      <w:proofErr w:type="gramStart"/>
      <w:r w:rsidRPr="00C6617E">
        <w:rPr>
          <w:rFonts w:cs="Arial"/>
          <w:color w:val="767171" w:themeColor="background2" w:themeShade="80"/>
        </w:rPr>
        <w:t>Yes</w:t>
      </w:r>
      <w:proofErr w:type="gramEnd"/>
      <w:r w:rsidR="00860453" w:rsidRPr="00C6617E">
        <w:rPr>
          <w:rFonts w:cs="Arial"/>
          <w:color w:val="767171" w:themeColor="background2" w:themeShade="80"/>
        </w:rPr>
        <w:t xml:space="preserve"> or N/A</w:t>
      </w:r>
      <w:r w:rsidRPr="00C6617E">
        <w:rPr>
          <w:rFonts w:cs="Arial"/>
          <w:color w:val="767171" w:themeColor="background2" w:themeShade="80"/>
        </w:rPr>
        <w:t xml:space="preserve"> – </w:t>
      </w:r>
      <w:proofErr w:type="gramStart"/>
      <w:r w:rsidRPr="00C6617E">
        <w:rPr>
          <w:rFonts w:cs="Arial"/>
          <w:color w:val="767171" w:themeColor="background2" w:themeShade="80"/>
        </w:rPr>
        <w:t>10</w:t>
      </w:r>
      <w:r w:rsidR="153E7F7F" w:rsidRPr="00C6617E">
        <w:rPr>
          <w:rFonts w:cs="Arial"/>
          <w:color w:val="767171" w:themeColor="background2" w:themeShade="80"/>
        </w:rPr>
        <w:t xml:space="preserve"> </w:t>
      </w:r>
      <w:r w:rsidRPr="00C6617E">
        <w:rPr>
          <w:rFonts w:cs="Arial"/>
          <w:color w:val="767171" w:themeColor="background2" w:themeShade="80"/>
        </w:rPr>
        <w:t xml:space="preserve"> Points</w:t>
      </w:r>
      <w:proofErr w:type="gramEnd"/>
      <w:r w:rsidRPr="00C6617E">
        <w:rPr>
          <w:rFonts w:cs="Arial"/>
          <w:color w:val="767171" w:themeColor="background2" w:themeShade="80"/>
        </w:rPr>
        <w:t xml:space="preserve"> </w:t>
      </w:r>
    </w:p>
    <w:p w14:paraId="509CDA83" w14:textId="70C23EAE" w:rsidR="00FC7632" w:rsidRPr="00C6617E" w:rsidRDefault="00FC7632" w:rsidP="3FCB9C6B">
      <w:pPr>
        <w:rPr>
          <w:rFonts w:cs="Arial"/>
          <w:color w:val="767171" w:themeColor="background2" w:themeShade="80"/>
        </w:rPr>
      </w:pPr>
      <w:r w:rsidRPr="00C6617E">
        <w:rPr>
          <w:rFonts w:cs="Arial"/>
          <w:color w:val="767171" w:themeColor="background2" w:themeShade="80"/>
        </w:rPr>
        <w:t>No – 0 Points</w:t>
      </w:r>
      <w:r w:rsidR="00860453" w:rsidRPr="00C6617E">
        <w:rPr>
          <w:rFonts w:cs="Arial"/>
          <w:color w:val="767171" w:themeColor="background2" w:themeShade="80"/>
        </w:rPr>
        <w:t xml:space="preserve"> (0 points will disqualify the supplier) </w:t>
      </w:r>
    </w:p>
    <w:p w14:paraId="63637252" w14:textId="187B96CF" w:rsidR="00B3715A" w:rsidRPr="00C6617E" w:rsidRDefault="00FC7632">
      <w:pPr>
        <w:rPr>
          <w:rFonts w:cs="Arial"/>
          <w:szCs w:val="24"/>
        </w:rPr>
      </w:pPr>
      <w:r w:rsidRPr="00C6617E">
        <w:rPr>
          <w:rFonts w:cs="Arial"/>
          <w:szCs w:val="24"/>
        </w:rPr>
        <w:t>All Access to the customers environment will be subject to the completion of the 3</w:t>
      </w:r>
      <w:r w:rsidRPr="00C6617E">
        <w:rPr>
          <w:rFonts w:cs="Arial"/>
          <w:szCs w:val="24"/>
          <w:vertAlign w:val="superscript"/>
        </w:rPr>
        <w:t>rd</w:t>
      </w:r>
      <w:r w:rsidRPr="00C6617E">
        <w:rPr>
          <w:rFonts w:cs="Arial"/>
          <w:szCs w:val="24"/>
        </w:rPr>
        <w:t xml:space="preserve"> party access form.</w:t>
      </w:r>
    </w:p>
    <w:p w14:paraId="031F07A8" w14:textId="77777777" w:rsidR="00FC7632" w:rsidRPr="00C6617E" w:rsidRDefault="00FC7632">
      <w:pPr>
        <w:rPr>
          <w:rFonts w:cs="Arial"/>
          <w:szCs w:val="24"/>
        </w:rPr>
      </w:pPr>
    </w:p>
    <w:p w14:paraId="5AA254B3" w14:textId="21465B5C" w:rsidR="00BB492C" w:rsidRPr="00C6617E" w:rsidRDefault="00E60370" w:rsidP="00BB492C">
      <w:pPr>
        <w:rPr>
          <w:rFonts w:cs="Arial"/>
          <w:szCs w:val="24"/>
        </w:rPr>
      </w:pPr>
      <w:r w:rsidRPr="00C6617E">
        <w:rPr>
          <w:rFonts w:cs="Arial"/>
          <w:b/>
          <w:bCs/>
          <w:szCs w:val="24"/>
        </w:rPr>
        <w:t>*</w:t>
      </w:r>
      <w:r w:rsidR="00C008B9" w:rsidRPr="00C6617E">
        <w:rPr>
          <w:rFonts w:cs="Arial"/>
          <w:b/>
          <w:bCs/>
          <w:szCs w:val="24"/>
        </w:rPr>
        <w:t>D</w:t>
      </w:r>
      <w:r w:rsidR="00631323" w:rsidRPr="00C6617E">
        <w:rPr>
          <w:rFonts w:cs="Arial"/>
          <w:b/>
          <w:bCs/>
          <w:szCs w:val="24"/>
        </w:rPr>
        <w:t>7</w:t>
      </w:r>
      <w:r w:rsidR="001241FB" w:rsidRPr="00C6617E">
        <w:rPr>
          <w:rFonts w:cs="Arial"/>
          <w:b/>
          <w:bCs/>
          <w:szCs w:val="24"/>
        </w:rPr>
        <w:t xml:space="preserve">: </w:t>
      </w:r>
      <w:r w:rsidR="00BB492C" w:rsidRPr="00C6617E">
        <w:rPr>
          <w:rFonts w:cs="Arial"/>
          <w:b/>
          <w:bCs/>
          <w:szCs w:val="24"/>
        </w:rPr>
        <w:t>Supplier Management</w:t>
      </w:r>
      <w:r w:rsidR="003D4808" w:rsidRPr="00C6617E">
        <w:rPr>
          <w:rFonts w:cs="Arial"/>
          <w:b/>
          <w:bCs/>
          <w:szCs w:val="24"/>
        </w:rPr>
        <w:t xml:space="preserve"> </w:t>
      </w:r>
      <w:r w:rsidR="0015234A" w:rsidRPr="00C6617E">
        <w:rPr>
          <w:rFonts w:cs="Arial"/>
          <w:b/>
          <w:bCs/>
          <w:szCs w:val="24"/>
        </w:rPr>
        <w:t>- The</w:t>
      </w:r>
      <w:r w:rsidR="00BB492C" w:rsidRPr="00C6617E">
        <w:rPr>
          <w:rFonts w:cs="Arial"/>
          <w:b/>
          <w:bCs/>
          <w:szCs w:val="24"/>
        </w:rPr>
        <w:t xml:space="preserve"> </w:t>
      </w:r>
      <w:r w:rsidR="00D10965" w:rsidRPr="00C6617E">
        <w:rPr>
          <w:rFonts w:cs="Arial"/>
          <w:b/>
          <w:bCs/>
          <w:szCs w:val="24"/>
        </w:rPr>
        <w:t>supplier</w:t>
      </w:r>
      <w:r w:rsidR="00BB492C" w:rsidRPr="00C6617E">
        <w:rPr>
          <w:rFonts w:cs="Arial"/>
          <w:b/>
          <w:bCs/>
          <w:szCs w:val="24"/>
        </w:rPr>
        <w:t xml:space="preserve"> has appropriate controls in place for the management of sub-contractor companies/organisations to ensure that the sub-contracting agency is compliant with all controls in this document</w:t>
      </w:r>
    </w:p>
    <w:p w14:paraId="6E25FB06" w14:textId="109B193E" w:rsidR="00BB492C" w:rsidRPr="00C6617E" w:rsidRDefault="00BB492C" w:rsidP="3FCB9C6B">
      <w:pPr>
        <w:rPr>
          <w:rFonts w:cs="Arial"/>
          <w:color w:val="767171" w:themeColor="background2" w:themeShade="80"/>
        </w:rPr>
      </w:pPr>
      <w:r w:rsidRPr="00C6617E">
        <w:rPr>
          <w:rFonts w:cs="Arial"/>
          <w:b/>
          <w:bCs/>
          <w:color w:val="767171" w:themeColor="background2" w:themeShade="80"/>
        </w:rPr>
        <w:t xml:space="preserve">Scoring: </w:t>
      </w:r>
    </w:p>
    <w:p w14:paraId="199F61AE" w14:textId="0354E5DF" w:rsidR="00BB492C" w:rsidRPr="00C6617E" w:rsidRDefault="00BB492C" w:rsidP="3FCB9C6B">
      <w:pPr>
        <w:rPr>
          <w:rFonts w:cs="Arial"/>
          <w:color w:val="767171" w:themeColor="background2" w:themeShade="80"/>
        </w:rPr>
      </w:pPr>
      <w:proofErr w:type="gramStart"/>
      <w:r w:rsidRPr="00C6617E">
        <w:rPr>
          <w:rFonts w:cs="Arial"/>
          <w:color w:val="767171" w:themeColor="background2" w:themeShade="80"/>
        </w:rPr>
        <w:t>Yes</w:t>
      </w:r>
      <w:proofErr w:type="gramEnd"/>
      <w:r w:rsidR="007F636C" w:rsidRPr="00C6617E">
        <w:rPr>
          <w:rFonts w:cs="Arial"/>
          <w:color w:val="767171" w:themeColor="background2" w:themeShade="80"/>
        </w:rPr>
        <w:t xml:space="preserve"> or N/A</w:t>
      </w:r>
      <w:r w:rsidRPr="00C6617E">
        <w:rPr>
          <w:rFonts w:cs="Arial"/>
          <w:color w:val="767171" w:themeColor="background2" w:themeShade="80"/>
        </w:rPr>
        <w:t xml:space="preserve"> – 10</w:t>
      </w:r>
      <w:r w:rsidR="1A62E0EB" w:rsidRPr="00C6617E">
        <w:rPr>
          <w:rFonts w:cs="Arial"/>
          <w:color w:val="767171" w:themeColor="background2" w:themeShade="80"/>
        </w:rPr>
        <w:t xml:space="preserve"> </w:t>
      </w:r>
      <w:r w:rsidRPr="00C6617E">
        <w:rPr>
          <w:rFonts w:cs="Arial"/>
          <w:color w:val="767171" w:themeColor="background2" w:themeShade="80"/>
        </w:rPr>
        <w:t xml:space="preserve">Points </w:t>
      </w:r>
    </w:p>
    <w:p w14:paraId="78F67D93" w14:textId="5C853DC2" w:rsidR="00BB492C" w:rsidRPr="00C6617E" w:rsidRDefault="00BB492C" w:rsidP="3FCB9C6B">
      <w:pPr>
        <w:rPr>
          <w:rFonts w:cs="Arial"/>
          <w:color w:val="767171" w:themeColor="background2" w:themeShade="80"/>
        </w:rPr>
      </w:pPr>
      <w:r w:rsidRPr="00C6617E">
        <w:rPr>
          <w:rFonts w:cs="Arial"/>
          <w:color w:val="767171" w:themeColor="background2" w:themeShade="80"/>
        </w:rPr>
        <w:t>No – 0 Points</w:t>
      </w:r>
      <w:r w:rsidR="007F636C" w:rsidRPr="00C6617E">
        <w:rPr>
          <w:rFonts w:cs="Arial"/>
          <w:color w:val="767171" w:themeColor="background2" w:themeShade="80"/>
        </w:rPr>
        <w:t xml:space="preserve"> (0 points will disqualify the supplier)</w:t>
      </w:r>
    </w:p>
    <w:p w14:paraId="29BFDB73" w14:textId="596E7C06" w:rsidR="00755149" w:rsidRPr="00C6617E" w:rsidRDefault="005477F8">
      <w:pPr>
        <w:rPr>
          <w:rFonts w:cs="Arial"/>
          <w:szCs w:val="24"/>
        </w:rPr>
      </w:pPr>
      <w:r w:rsidRPr="00C6617E">
        <w:rPr>
          <w:rFonts w:cs="Arial"/>
          <w:szCs w:val="24"/>
        </w:rPr>
        <w:t>It's crucial for the supplier to avoid giving up their duties through subcontracting in this document. They need to have the right checks to make sure all actions in the supply chain follow these standards</w:t>
      </w:r>
      <w:r w:rsidRPr="00AA37E2">
        <w:rPr>
          <w:rFonts w:cs="Arial"/>
          <w:color w:val="374151"/>
          <w:shd w:val="clear" w:color="auto" w:fill="F7F7F8"/>
        </w:rPr>
        <w:t>.</w:t>
      </w:r>
    </w:p>
    <w:p w14:paraId="10990556" w14:textId="77777777" w:rsidR="005477F8" w:rsidRPr="00C6617E" w:rsidRDefault="005477F8">
      <w:pPr>
        <w:rPr>
          <w:rFonts w:cs="Arial"/>
          <w:szCs w:val="24"/>
        </w:rPr>
      </w:pPr>
    </w:p>
    <w:p w14:paraId="4027BE56" w14:textId="232BAD9E" w:rsidR="005477F8" w:rsidRPr="00C6617E" w:rsidRDefault="00E60370">
      <w:pPr>
        <w:rPr>
          <w:rFonts w:cs="Arial"/>
          <w:b/>
          <w:bCs/>
          <w:szCs w:val="24"/>
        </w:rPr>
      </w:pPr>
      <w:r w:rsidRPr="00C6617E">
        <w:rPr>
          <w:rFonts w:cs="Arial"/>
          <w:b/>
          <w:bCs/>
          <w:szCs w:val="24"/>
        </w:rPr>
        <w:t>*</w:t>
      </w:r>
      <w:r w:rsidR="00C008B9" w:rsidRPr="00C6617E">
        <w:rPr>
          <w:rFonts w:cs="Arial"/>
          <w:b/>
          <w:bCs/>
          <w:szCs w:val="24"/>
        </w:rPr>
        <w:t>D</w:t>
      </w:r>
      <w:r w:rsidR="00631323" w:rsidRPr="00C6617E">
        <w:rPr>
          <w:rFonts w:cs="Arial"/>
          <w:b/>
          <w:bCs/>
          <w:szCs w:val="24"/>
        </w:rPr>
        <w:t>8</w:t>
      </w:r>
      <w:r w:rsidR="001241FB" w:rsidRPr="00C6617E">
        <w:rPr>
          <w:rFonts w:cs="Arial"/>
          <w:b/>
          <w:bCs/>
          <w:szCs w:val="24"/>
        </w:rPr>
        <w:t xml:space="preserve">: </w:t>
      </w:r>
      <w:r w:rsidR="005477F8" w:rsidRPr="00C6617E">
        <w:rPr>
          <w:rFonts w:cs="Arial"/>
          <w:b/>
          <w:bCs/>
          <w:szCs w:val="24"/>
        </w:rPr>
        <w:t>Network access</w:t>
      </w:r>
      <w:r w:rsidR="0015234A" w:rsidRPr="00C6617E">
        <w:rPr>
          <w:rFonts w:cs="Arial"/>
          <w:b/>
          <w:bCs/>
          <w:szCs w:val="24"/>
        </w:rPr>
        <w:t xml:space="preserve"> </w:t>
      </w:r>
      <w:proofErr w:type="gramStart"/>
      <w:r w:rsidR="0015234A" w:rsidRPr="00C6617E">
        <w:rPr>
          <w:rFonts w:cs="Arial"/>
          <w:b/>
          <w:bCs/>
          <w:szCs w:val="24"/>
        </w:rPr>
        <w:t xml:space="preserve">- </w:t>
      </w:r>
      <w:r w:rsidR="005477F8" w:rsidRPr="00C6617E">
        <w:rPr>
          <w:rFonts w:cs="Arial"/>
          <w:b/>
          <w:bCs/>
          <w:szCs w:val="24"/>
        </w:rPr>
        <w:t xml:space="preserve"> Appropriate</w:t>
      </w:r>
      <w:proofErr w:type="gramEnd"/>
      <w:r w:rsidR="005477F8" w:rsidRPr="00C6617E">
        <w:rPr>
          <w:rFonts w:cs="Arial"/>
          <w:b/>
          <w:bCs/>
          <w:szCs w:val="24"/>
        </w:rPr>
        <w:t xml:space="preserve"> Controls are in place to ensure the security of access to the RBC environment</w:t>
      </w:r>
    </w:p>
    <w:p w14:paraId="0C85D4B7" w14:textId="2FC52114" w:rsidR="005477F8" w:rsidRPr="00C6617E" w:rsidRDefault="005477F8" w:rsidP="3FCB9C6B">
      <w:pPr>
        <w:rPr>
          <w:rFonts w:cs="Arial"/>
          <w:color w:val="767171" w:themeColor="background2" w:themeShade="80"/>
        </w:rPr>
      </w:pPr>
      <w:r w:rsidRPr="00C6617E">
        <w:rPr>
          <w:rFonts w:cs="Arial"/>
          <w:b/>
          <w:bCs/>
          <w:color w:val="767171" w:themeColor="background2" w:themeShade="80"/>
        </w:rPr>
        <w:t xml:space="preserve">Scoring: </w:t>
      </w:r>
    </w:p>
    <w:p w14:paraId="4E46A7BF" w14:textId="3FC0E83A" w:rsidR="005477F8" w:rsidRPr="00C6617E" w:rsidRDefault="005477F8" w:rsidP="3FCB9C6B">
      <w:pPr>
        <w:rPr>
          <w:rFonts w:cs="Arial"/>
          <w:color w:val="767171" w:themeColor="background2" w:themeShade="80"/>
        </w:rPr>
      </w:pPr>
      <w:r w:rsidRPr="00C6617E">
        <w:rPr>
          <w:rFonts w:cs="Arial"/>
          <w:color w:val="767171" w:themeColor="background2" w:themeShade="80"/>
        </w:rPr>
        <w:t>Yes – 10</w:t>
      </w:r>
      <w:r w:rsidR="016D7726" w:rsidRPr="00C6617E">
        <w:rPr>
          <w:rFonts w:cs="Arial"/>
          <w:color w:val="767171" w:themeColor="background2" w:themeShade="80"/>
        </w:rPr>
        <w:t xml:space="preserve"> </w:t>
      </w:r>
      <w:r w:rsidRPr="00C6617E">
        <w:rPr>
          <w:rFonts w:cs="Arial"/>
          <w:color w:val="767171" w:themeColor="background2" w:themeShade="80"/>
        </w:rPr>
        <w:t xml:space="preserve">Points </w:t>
      </w:r>
    </w:p>
    <w:p w14:paraId="66EDBA25" w14:textId="1E76FA63" w:rsidR="005477F8" w:rsidRPr="00C6617E" w:rsidRDefault="005477F8" w:rsidP="3FCB9C6B">
      <w:pPr>
        <w:rPr>
          <w:rFonts w:cs="Arial"/>
          <w:color w:val="767171" w:themeColor="background2" w:themeShade="80"/>
        </w:rPr>
      </w:pPr>
      <w:r w:rsidRPr="00C6617E">
        <w:rPr>
          <w:rFonts w:cs="Arial"/>
          <w:color w:val="767171" w:themeColor="background2" w:themeShade="80"/>
        </w:rPr>
        <w:t>No – 0 Points</w:t>
      </w:r>
      <w:r w:rsidR="00934FE6" w:rsidRPr="00C6617E">
        <w:rPr>
          <w:rFonts w:cs="Arial"/>
          <w:color w:val="767171" w:themeColor="background2" w:themeShade="80"/>
        </w:rPr>
        <w:t xml:space="preserve"> (0 points will disqualify the supplier)</w:t>
      </w:r>
    </w:p>
    <w:p w14:paraId="71D1050C" w14:textId="5B7F5D19" w:rsidR="009B6EA1" w:rsidRPr="00C6617E" w:rsidRDefault="009B6EA1" w:rsidP="005477F8">
      <w:pPr>
        <w:rPr>
          <w:rFonts w:cs="Arial"/>
          <w:color w:val="000000" w:themeColor="text1"/>
          <w:szCs w:val="24"/>
        </w:rPr>
      </w:pPr>
      <w:r w:rsidRPr="00C6617E">
        <w:rPr>
          <w:rFonts w:cs="Arial"/>
          <w:color w:val="000000" w:themeColor="text1"/>
          <w:szCs w:val="24"/>
        </w:rPr>
        <w:lastRenderedPageBreak/>
        <w:t>It is not permitted to provide access to a non-contracted 3</w:t>
      </w:r>
      <w:r w:rsidRPr="00C6617E">
        <w:rPr>
          <w:rFonts w:cs="Arial"/>
          <w:color w:val="000000" w:themeColor="text1"/>
          <w:szCs w:val="24"/>
          <w:vertAlign w:val="superscript"/>
        </w:rPr>
        <w:t>rd</w:t>
      </w:r>
      <w:r w:rsidRPr="00C6617E">
        <w:rPr>
          <w:rFonts w:cs="Arial"/>
          <w:color w:val="000000" w:themeColor="text1"/>
          <w:szCs w:val="24"/>
        </w:rPr>
        <w:t xml:space="preserve"> party to the RBC network from the supplier. </w:t>
      </w:r>
    </w:p>
    <w:p w14:paraId="2A5356AE" w14:textId="4B732C83" w:rsidR="009B6EA1" w:rsidRPr="00C6617E" w:rsidRDefault="009B6EA1" w:rsidP="005477F8">
      <w:pPr>
        <w:rPr>
          <w:rFonts w:cs="Arial"/>
          <w:color w:val="000000" w:themeColor="text1"/>
          <w:szCs w:val="24"/>
        </w:rPr>
      </w:pPr>
      <w:r w:rsidRPr="00C6617E">
        <w:rPr>
          <w:rFonts w:cs="Arial"/>
          <w:color w:val="000000" w:themeColor="text1"/>
          <w:szCs w:val="24"/>
        </w:rPr>
        <w:t xml:space="preserve">If is also essential that the supplier commits to </w:t>
      </w:r>
      <w:r w:rsidR="00DF7F2F" w:rsidRPr="00C6617E">
        <w:rPr>
          <w:rFonts w:cs="Arial"/>
          <w:color w:val="000000" w:themeColor="text1"/>
          <w:szCs w:val="24"/>
        </w:rPr>
        <w:t>only allowing network access to services required for the service to function.</w:t>
      </w:r>
    </w:p>
    <w:p w14:paraId="22FC5648" w14:textId="77777777" w:rsidR="005477F8" w:rsidRPr="00C6617E" w:rsidRDefault="005477F8">
      <w:pPr>
        <w:rPr>
          <w:rFonts w:cs="Arial"/>
          <w:szCs w:val="24"/>
        </w:rPr>
      </w:pPr>
    </w:p>
    <w:p w14:paraId="58283242" w14:textId="3A57FF0B" w:rsidR="00BB1747" w:rsidRPr="00C6617E" w:rsidRDefault="008C5688" w:rsidP="0090511B">
      <w:pPr>
        <w:rPr>
          <w:rFonts w:cs="Arial"/>
          <w:b/>
          <w:szCs w:val="24"/>
        </w:rPr>
      </w:pPr>
      <w:r w:rsidRPr="00C6617E">
        <w:rPr>
          <w:rFonts w:cs="Arial"/>
          <w:b/>
          <w:szCs w:val="24"/>
        </w:rPr>
        <w:br w:type="page"/>
      </w:r>
      <w:bookmarkStart w:id="9" w:name="_Hlk143068906"/>
    </w:p>
    <w:p w14:paraId="08E70135" w14:textId="77777777" w:rsidR="00BB1747" w:rsidRPr="00C6617E" w:rsidRDefault="00BB1747" w:rsidP="00BB1747">
      <w:pPr>
        <w:pStyle w:val="Heading2"/>
        <w:rPr>
          <w:rFonts w:cs="Arial"/>
        </w:rPr>
      </w:pPr>
    </w:p>
    <w:p w14:paraId="0F83D6A8" w14:textId="77777777" w:rsidR="00972653" w:rsidRPr="00C6617E" w:rsidRDefault="00972653" w:rsidP="00972653">
      <w:pPr>
        <w:pStyle w:val="Heading1"/>
        <w:rPr>
          <w:rFonts w:cs="Arial"/>
        </w:rPr>
      </w:pPr>
      <w:bookmarkStart w:id="10" w:name="_Toc193869150"/>
      <w:r w:rsidRPr="00C6617E">
        <w:rPr>
          <w:rFonts w:cs="Arial"/>
        </w:rPr>
        <w:t>Section E: Payment Security</w:t>
      </w:r>
      <w:bookmarkEnd w:id="10"/>
      <w:r w:rsidRPr="00C6617E">
        <w:rPr>
          <w:rFonts w:cs="Arial"/>
        </w:rPr>
        <w:t xml:space="preserve"> </w:t>
      </w:r>
    </w:p>
    <w:p w14:paraId="4FCEAD44" w14:textId="77777777" w:rsidR="00972653" w:rsidRPr="00C6617E" w:rsidRDefault="00972653" w:rsidP="00972653">
      <w:pPr>
        <w:rPr>
          <w:rFonts w:cs="Arial"/>
        </w:rPr>
      </w:pPr>
    </w:p>
    <w:p w14:paraId="46D9F96C" w14:textId="77777777" w:rsidR="00972653" w:rsidRPr="00C6617E" w:rsidRDefault="00972653" w:rsidP="00972653">
      <w:pPr>
        <w:rPr>
          <w:rFonts w:cs="Arial"/>
          <w:szCs w:val="24"/>
        </w:rPr>
      </w:pPr>
      <w:r w:rsidRPr="00C6617E">
        <w:rPr>
          <w:rFonts w:cs="Arial"/>
          <w:szCs w:val="24"/>
        </w:rPr>
        <w:t>If the product being requested does not involve the taking of payments, please skip this control.</w:t>
      </w:r>
    </w:p>
    <w:p w14:paraId="33427768" w14:textId="05F8F025" w:rsidR="00972653" w:rsidRPr="00C6617E" w:rsidRDefault="00310FAC" w:rsidP="00972653">
      <w:pPr>
        <w:rPr>
          <w:rFonts w:cs="Arial"/>
          <w:b/>
          <w:bCs/>
        </w:rPr>
      </w:pPr>
      <w:r w:rsidRPr="00C6617E">
        <w:rPr>
          <w:rFonts w:cs="Arial"/>
          <w:b/>
          <w:bCs/>
        </w:rPr>
        <w:t>*E</w:t>
      </w:r>
      <w:r w:rsidR="00972653" w:rsidRPr="00C6617E">
        <w:rPr>
          <w:rFonts w:cs="Arial"/>
          <w:b/>
          <w:bCs/>
        </w:rPr>
        <w:t>1: The supplier must confirm that the product is PCI DSS certified?</w:t>
      </w:r>
    </w:p>
    <w:p w14:paraId="369CEA8A" w14:textId="3B481FD2" w:rsidR="00CA24B5" w:rsidRPr="00C6617E" w:rsidRDefault="00972653" w:rsidP="6E722841">
      <w:pPr>
        <w:rPr>
          <w:rFonts w:cs="Arial"/>
          <w:color w:val="767171" w:themeColor="background2" w:themeShade="80"/>
        </w:rPr>
      </w:pPr>
      <w:r w:rsidRPr="00C6617E">
        <w:rPr>
          <w:rFonts w:cs="Arial"/>
          <w:b/>
          <w:bCs/>
          <w:color w:val="767171" w:themeColor="background2" w:themeShade="80"/>
        </w:rPr>
        <w:t xml:space="preserve">Scoring </w:t>
      </w:r>
    </w:p>
    <w:p w14:paraId="310786A8" w14:textId="5B81A2D8" w:rsidR="00CA24B5" w:rsidRPr="00C6617E" w:rsidRDefault="00972653" w:rsidP="6E722841">
      <w:pPr>
        <w:rPr>
          <w:rFonts w:cs="Arial"/>
          <w:color w:val="767171" w:themeColor="background2" w:themeShade="80"/>
        </w:rPr>
      </w:pPr>
      <w:r w:rsidRPr="00C6617E">
        <w:rPr>
          <w:rFonts w:cs="Arial"/>
          <w:color w:val="767171" w:themeColor="background2" w:themeShade="80"/>
        </w:rPr>
        <w:t xml:space="preserve">Yes – 10 Points </w:t>
      </w:r>
    </w:p>
    <w:p w14:paraId="7228981C" w14:textId="38DF74A0" w:rsidR="00CA24B5" w:rsidRPr="00C6617E" w:rsidRDefault="00972653" w:rsidP="6E722841">
      <w:pPr>
        <w:rPr>
          <w:rFonts w:cs="Arial"/>
          <w:color w:val="767171" w:themeColor="background2" w:themeShade="80"/>
        </w:rPr>
      </w:pPr>
      <w:r w:rsidRPr="00C6617E">
        <w:rPr>
          <w:rFonts w:cs="Arial"/>
          <w:color w:val="767171" w:themeColor="background2" w:themeShade="80"/>
        </w:rPr>
        <w:t xml:space="preserve">No – 0 Points. </w:t>
      </w:r>
      <w:r w:rsidR="00B3719C" w:rsidRPr="00C6617E">
        <w:rPr>
          <w:rFonts w:cs="Arial"/>
          <w:color w:val="767171" w:themeColor="background2" w:themeShade="80"/>
        </w:rPr>
        <w:t>(0 points will disqualify the supplier)</w:t>
      </w:r>
    </w:p>
    <w:p w14:paraId="44CFC086" w14:textId="77777777" w:rsidR="00972653" w:rsidRPr="00C6617E" w:rsidRDefault="00972653" w:rsidP="00972653">
      <w:pPr>
        <w:rPr>
          <w:rFonts w:cs="Arial"/>
          <w:color w:val="000000"/>
          <w:szCs w:val="24"/>
        </w:rPr>
      </w:pPr>
    </w:p>
    <w:p w14:paraId="7119A7EC" w14:textId="77777777" w:rsidR="00972653" w:rsidRPr="00C6617E" w:rsidRDefault="00972653" w:rsidP="00972653">
      <w:pPr>
        <w:rPr>
          <w:rFonts w:cs="Arial"/>
          <w:color w:val="000000"/>
          <w:szCs w:val="24"/>
        </w:rPr>
      </w:pPr>
      <w:r w:rsidRPr="00C6617E">
        <w:rPr>
          <w:rFonts w:cs="Arial"/>
          <w:color w:val="000000"/>
          <w:szCs w:val="24"/>
        </w:rPr>
        <w:t>The PCI Standards security council publishes the</w:t>
      </w:r>
    </w:p>
    <w:p w14:paraId="004C0160" w14:textId="77777777" w:rsidR="00972653" w:rsidRPr="00C6617E" w:rsidRDefault="00972653" w:rsidP="00972653">
      <w:pPr>
        <w:rPr>
          <w:rFonts w:cs="Arial"/>
          <w:color w:val="000000"/>
          <w:szCs w:val="24"/>
        </w:rPr>
      </w:pPr>
      <w:hyperlink r:id="rId22" w:history="1">
        <w:r w:rsidRPr="00C6617E">
          <w:rPr>
            <w:rStyle w:val="Hyperlink"/>
            <w:rFonts w:cs="Arial"/>
            <w:szCs w:val="24"/>
          </w:rPr>
          <w:t>PCI DSS standards</w:t>
        </w:r>
      </w:hyperlink>
      <w:r w:rsidRPr="00C6617E">
        <w:rPr>
          <w:rFonts w:cs="Arial"/>
          <w:color w:val="000000"/>
          <w:szCs w:val="24"/>
        </w:rPr>
        <w:t xml:space="preserve"> which dictates the standards required for taking of card payments.</w:t>
      </w:r>
    </w:p>
    <w:p w14:paraId="7EDD5E11" w14:textId="77777777" w:rsidR="00972653" w:rsidRPr="00C6617E" w:rsidRDefault="00972653" w:rsidP="00972653">
      <w:pPr>
        <w:rPr>
          <w:rFonts w:cs="Arial"/>
          <w:szCs w:val="24"/>
        </w:rPr>
      </w:pPr>
      <w:r w:rsidRPr="00C6617E">
        <w:rPr>
          <w:rFonts w:cs="Arial"/>
          <w:szCs w:val="24"/>
        </w:rPr>
        <w:t xml:space="preserve">If the product is hosted to pass the development must confirm that they comply with PCI standards (to the appropriate level of anticipated revenue) </w:t>
      </w:r>
    </w:p>
    <w:p w14:paraId="0D6EBA1A" w14:textId="77777777" w:rsidR="00972653" w:rsidRPr="00C6617E" w:rsidRDefault="00972653" w:rsidP="00972653">
      <w:pPr>
        <w:rPr>
          <w:rFonts w:cs="Arial"/>
          <w:szCs w:val="24"/>
        </w:rPr>
      </w:pPr>
    </w:p>
    <w:p w14:paraId="6BE625F9" w14:textId="1319B2B2" w:rsidR="00972653" w:rsidRPr="00C6617E" w:rsidRDefault="00432C34" w:rsidP="00972653">
      <w:pPr>
        <w:rPr>
          <w:rFonts w:cs="Arial"/>
          <w:b/>
          <w:bCs/>
          <w:szCs w:val="24"/>
        </w:rPr>
      </w:pPr>
      <w:r w:rsidRPr="00C6617E">
        <w:rPr>
          <w:rFonts w:cs="Arial"/>
          <w:b/>
          <w:bCs/>
          <w:szCs w:val="24"/>
        </w:rPr>
        <w:t>*E</w:t>
      </w:r>
      <w:r w:rsidR="00972653" w:rsidRPr="00C6617E">
        <w:rPr>
          <w:rFonts w:cs="Arial"/>
          <w:b/>
          <w:bCs/>
          <w:szCs w:val="24"/>
        </w:rPr>
        <w:t>2: If the product is on premise the supplier must provide a PCI compliant network design</w:t>
      </w:r>
    </w:p>
    <w:p w14:paraId="53A87BDA" w14:textId="268136B9" w:rsidR="00432C34" w:rsidRPr="00C6617E" w:rsidRDefault="00432C34" w:rsidP="40FFDB38">
      <w:pPr>
        <w:rPr>
          <w:rFonts w:cs="Arial"/>
          <w:color w:val="767171" w:themeColor="background2" w:themeShade="80"/>
        </w:rPr>
      </w:pPr>
      <w:r w:rsidRPr="00C6617E">
        <w:rPr>
          <w:rFonts w:cs="Arial"/>
          <w:color w:val="767171" w:themeColor="background2" w:themeShade="80"/>
        </w:rPr>
        <w:t xml:space="preserve">If On Premise </w:t>
      </w:r>
      <w:r w:rsidRPr="00C6617E">
        <w:rPr>
          <w:rFonts w:cs="Arial"/>
        </w:rPr>
        <w:br/>
      </w:r>
      <w:r w:rsidR="2C1B096A" w:rsidRPr="00C6617E">
        <w:rPr>
          <w:rFonts w:cs="Arial"/>
          <w:b/>
          <w:bCs/>
          <w:color w:val="767171" w:themeColor="background2" w:themeShade="80"/>
        </w:rPr>
        <w:t>Scoring</w:t>
      </w:r>
      <w:r w:rsidRPr="00C6617E">
        <w:rPr>
          <w:rFonts w:cs="Arial"/>
          <w:color w:val="767171" w:themeColor="background2" w:themeShade="80"/>
        </w:rPr>
        <w:t xml:space="preserve">: </w:t>
      </w:r>
      <w:r w:rsidRPr="00C6617E">
        <w:rPr>
          <w:rFonts w:cs="Arial"/>
        </w:rPr>
        <w:br/>
      </w:r>
      <w:r w:rsidRPr="00C6617E">
        <w:rPr>
          <w:rFonts w:cs="Arial"/>
          <w:color w:val="767171" w:themeColor="background2" w:themeShade="80"/>
        </w:rPr>
        <w:t xml:space="preserve">Architecture provided 10 Points, </w:t>
      </w:r>
      <w:r w:rsidRPr="00C6617E">
        <w:rPr>
          <w:rFonts w:cs="Arial"/>
        </w:rPr>
        <w:br/>
      </w:r>
      <w:r w:rsidRPr="00C6617E">
        <w:rPr>
          <w:rFonts w:cs="Arial"/>
          <w:color w:val="767171" w:themeColor="background2" w:themeShade="80"/>
        </w:rPr>
        <w:t>Not provided – 0 Points.</w:t>
      </w:r>
      <w:r w:rsidR="00B3719C" w:rsidRPr="00C6617E">
        <w:rPr>
          <w:rFonts w:cs="Arial"/>
          <w:color w:val="767171" w:themeColor="background2" w:themeShade="80"/>
        </w:rPr>
        <w:t xml:space="preserve"> (0 points will disqualify the supplier)</w:t>
      </w:r>
    </w:p>
    <w:p w14:paraId="774BB9F0" w14:textId="77777777" w:rsidR="00972653" w:rsidRPr="00C6617E" w:rsidRDefault="00972653" w:rsidP="00972653">
      <w:pPr>
        <w:rPr>
          <w:rFonts w:cs="Arial"/>
          <w:b/>
          <w:bCs/>
          <w:szCs w:val="24"/>
        </w:rPr>
      </w:pPr>
    </w:p>
    <w:p w14:paraId="4BBE01DA" w14:textId="77777777" w:rsidR="00BB1747" w:rsidRPr="00C6617E" w:rsidRDefault="00BB1747" w:rsidP="00BB1747">
      <w:pPr>
        <w:pStyle w:val="Heading2"/>
        <w:rPr>
          <w:rFonts w:cs="Arial"/>
        </w:rPr>
      </w:pPr>
    </w:p>
    <w:p w14:paraId="3C9FC9A7" w14:textId="77777777" w:rsidR="00BB1747" w:rsidRPr="00C6617E" w:rsidRDefault="00BB1747" w:rsidP="00BB1747">
      <w:pPr>
        <w:pStyle w:val="Heading2"/>
        <w:rPr>
          <w:rFonts w:cs="Arial"/>
        </w:rPr>
      </w:pPr>
    </w:p>
    <w:p w14:paraId="1E74A5C3" w14:textId="540E37C3" w:rsidR="003641DB" w:rsidRPr="00C6617E" w:rsidRDefault="00BB1747" w:rsidP="00BB1747">
      <w:pPr>
        <w:pStyle w:val="Heading2"/>
        <w:rPr>
          <w:rFonts w:cs="Arial"/>
        </w:rPr>
      </w:pPr>
      <w:r w:rsidRPr="00C6617E">
        <w:rPr>
          <w:rFonts w:cs="Arial"/>
        </w:rPr>
        <w:t xml:space="preserve"> </w:t>
      </w:r>
    </w:p>
    <w:p w14:paraId="407E1579" w14:textId="77777777" w:rsidR="003641DB" w:rsidRPr="00AA37E2" w:rsidRDefault="003641DB">
      <w:pPr>
        <w:rPr>
          <w:rFonts w:eastAsiaTheme="majorEastAsia" w:cs="Arial"/>
          <w:color w:val="2F5496" w:themeColor="accent1" w:themeShade="BF"/>
          <w:sz w:val="26"/>
          <w:szCs w:val="26"/>
        </w:rPr>
      </w:pPr>
      <w:r w:rsidRPr="00C6617E">
        <w:rPr>
          <w:rFonts w:cs="Arial"/>
        </w:rPr>
        <w:br w:type="page"/>
      </w:r>
    </w:p>
    <w:p w14:paraId="6B8B24C3" w14:textId="77777777" w:rsidR="00BB1747" w:rsidRPr="00C6617E" w:rsidRDefault="00BB1747" w:rsidP="00BB1747">
      <w:pPr>
        <w:pStyle w:val="Heading2"/>
        <w:rPr>
          <w:rFonts w:cs="Arial"/>
        </w:rPr>
      </w:pPr>
    </w:p>
    <w:p w14:paraId="180075B5" w14:textId="5DCDB143" w:rsidR="001A5876" w:rsidRPr="00C6617E" w:rsidRDefault="00CA7D6A" w:rsidP="00B60620">
      <w:pPr>
        <w:pStyle w:val="Heading1"/>
        <w:rPr>
          <w:rFonts w:cs="Arial"/>
        </w:rPr>
      </w:pPr>
      <w:bookmarkStart w:id="11" w:name="_Toc193869152"/>
      <w:r w:rsidRPr="00C6617E">
        <w:rPr>
          <w:rFonts w:cs="Arial"/>
        </w:rPr>
        <w:t xml:space="preserve">Section </w:t>
      </w:r>
      <w:r w:rsidR="00C753F2" w:rsidRPr="00C6617E">
        <w:rPr>
          <w:rFonts w:cs="Arial"/>
        </w:rPr>
        <w:t>F</w:t>
      </w:r>
      <w:r w:rsidRPr="00C6617E">
        <w:rPr>
          <w:rFonts w:cs="Arial"/>
        </w:rPr>
        <w:t xml:space="preserve">: </w:t>
      </w:r>
      <w:r w:rsidR="00E604D6" w:rsidRPr="00C6617E">
        <w:rPr>
          <w:rFonts w:cs="Arial"/>
        </w:rPr>
        <w:t xml:space="preserve">Business </w:t>
      </w:r>
      <w:r w:rsidR="001A5876" w:rsidRPr="00C6617E">
        <w:rPr>
          <w:rFonts w:cs="Arial"/>
        </w:rPr>
        <w:t>Continuity</w:t>
      </w:r>
      <w:r w:rsidR="00E604D6" w:rsidRPr="00C6617E">
        <w:rPr>
          <w:rFonts w:cs="Arial"/>
        </w:rPr>
        <w:t xml:space="preserve"> </w:t>
      </w:r>
      <w:r w:rsidR="001A5876" w:rsidRPr="00C6617E">
        <w:rPr>
          <w:rFonts w:cs="Arial"/>
        </w:rPr>
        <w:t>and Disaster Recovery</w:t>
      </w:r>
      <w:bookmarkEnd w:id="11"/>
    </w:p>
    <w:bookmarkEnd w:id="9"/>
    <w:p w14:paraId="7B09974D" w14:textId="5B1DED4C" w:rsidR="00594905" w:rsidRPr="00C6617E" w:rsidRDefault="003F1BAF" w:rsidP="00594905">
      <w:pPr>
        <w:rPr>
          <w:rFonts w:cs="Arial"/>
          <w:color w:val="660033"/>
        </w:rPr>
      </w:pPr>
      <w:r w:rsidRPr="00C6617E">
        <w:rPr>
          <w:rFonts w:cs="Arial"/>
          <w:color w:val="660033"/>
        </w:rPr>
        <w:t>The council must be confident that the supplier has established robust processes and procedures to swiftly recover the product in the event of a serious issue or incident.</w:t>
      </w:r>
    </w:p>
    <w:p w14:paraId="71745614" w14:textId="77777777" w:rsidR="00EC2A72" w:rsidRPr="00C6617E" w:rsidRDefault="00EC2A72" w:rsidP="00594905">
      <w:pPr>
        <w:rPr>
          <w:rFonts w:cs="Arial"/>
        </w:rPr>
      </w:pPr>
    </w:p>
    <w:p w14:paraId="00215185" w14:textId="6B71CBF9" w:rsidR="000D3261" w:rsidRPr="00C6617E" w:rsidRDefault="00C753F2" w:rsidP="000D3261">
      <w:pPr>
        <w:rPr>
          <w:rFonts w:cs="Arial"/>
          <w:b/>
          <w:bCs/>
          <w:szCs w:val="24"/>
        </w:rPr>
      </w:pPr>
      <w:r w:rsidRPr="00C6617E">
        <w:rPr>
          <w:rFonts w:cs="Arial"/>
          <w:b/>
          <w:bCs/>
          <w:szCs w:val="24"/>
        </w:rPr>
        <w:t>F</w:t>
      </w:r>
      <w:r w:rsidR="000D3261" w:rsidRPr="00C6617E">
        <w:rPr>
          <w:rFonts w:cs="Arial"/>
          <w:b/>
          <w:bCs/>
          <w:szCs w:val="24"/>
        </w:rPr>
        <w:t>1</w:t>
      </w:r>
      <w:r w:rsidR="00630F9D" w:rsidRPr="00C6617E">
        <w:rPr>
          <w:rFonts w:cs="Arial"/>
          <w:b/>
          <w:bCs/>
          <w:szCs w:val="24"/>
        </w:rPr>
        <w:t>:</w:t>
      </w:r>
      <w:r w:rsidR="000D3261" w:rsidRPr="00C6617E">
        <w:rPr>
          <w:rFonts w:cs="Arial"/>
          <w:b/>
          <w:bCs/>
          <w:szCs w:val="24"/>
        </w:rPr>
        <w:t xml:space="preserve"> Service Recovery: </w:t>
      </w:r>
      <w:r w:rsidR="000D3261" w:rsidRPr="00C6617E">
        <w:rPr>
          <w:rFonts w:cs="Arial"/>
          <w:szCs w:val="24"/>
        </w:rPr>
        <w:t>The council expects the service provider to have a robust DR plan in place for its organisation to protect the services provided.</w:t>
      </w:r>
    </w:p>
    <w:p w14:paraId="77EA6AB9" w14:textId="3F7E2E00" w:rsidR="00EF7A3C" w:rsidRPr="00C6617E" w:rsidRDefault="00EF7A3C" w:rsidP="40FFDB38">
      <w:pPr>
        <w:rPr>
          <w:rFonts w:cs="Arial"/>
          <w:color w:val="767171" w:themeColor="background2" w:themeShade="80"/>
        </w:rPr>
      </w:pPr>
      <w:r w:rsidRPr="00C6617E">
        <w:rPr>
          <w:rFonts w:cs="Arial"/>
          <w:b/>
          <w:bCs/>
          <w:color w:val="767171" w:themeColor="background2" w:themeShade="80"/>
        </w:rPr>
        <w:t xml:space="preserve">Scoring: </w:t>
      </w:r>
    </w:p>
    <w:p w14:paraId="36A37E29" w14:textId="0601CE8D" w:rsidR="00EF7A3C" w:rsidRPr="00C6617E" w:rsidRDefault="00EF7A3C" w:rsidP="40FFDB38">
      <w:pPr>
        <w:rPr>
          <w:rFonts w:cs="Arial"/>
          <w:color w:val="767171" w:themeColor="background2" w:themeShade="80"/>
        </w:rPr>
      </w:pPr>
      <w:r w:rsidRPr="00C6617E">
        <w:rPr>
          <w:rFonts w:cs="Arial"/>
          <w:color w:val="767171" w:themeColor="background2" w:themeShade="80"/>
        </w:rPr>
        <w:t xml:space="preserve">Evidence Provided – 10 Points, </w:t>
      </w:r>
    </w:p>
    <w:p w14:paraId="3AA6E1CA" w14:textId="680F5ED0" w:rsidR="00EF7A3C" w:rsidRPr="00C6617E" w:rsidRDefault="00EF7A3C" w:rsidP="40FFDB38">
      <w:pPr>
        <w:rPr>
          <w:rFonts w:cs="Arial"/>
          <w:color w:val="767171" w:themeColor="background2" w:themeShade="80"/>
        </w:rPr>
      </w:pPr>
      <w:r w:rsidRPr="00C6617E">
        <w:rPr>
          <w:rFonts w:cs="Arial"/>
          <w:color w:val="767171" w:themeColor="background2" w:themeShade="80"/>
        </w:rPr>
        <w:t>Evidence Not Provided – 0 Points</w:t>
      </w:r>
    </w:p>
    <w:p w14:paraId="73849529" w14:textId="77777777" w:rsidR="00EF7A3C" w:rsidRPr="00C6617E" w:rsidRDefault="00EF7A3C" w:rsidP="00EF7A3C">
      <w:pPr>
        <w:rPr>
          <w:rFonts w:cs="Arial"/>
          <w:color w:val="000000"/>
          <w:szCs w:val="24"/>
        </w:rPr>
      </w:pPr>
      <w:r w:rsidRPr="00C6617E">
        <w:rPr>
          <w:rFonts w:cs="Arial"/>
          <w:color w:val="000000"/>
          <w:szCs w:val="24"/>
        </w:rPr>
        <w:t xml:space="preserve">NCSC publish </w:t>
      </w:r>
      <w:hyperlink r:id="rId23" w:anchor="it-disaster-recovery-plan-and-process-guide" w:history="1">
        <w:r w:rsidRPr="00C6617E">
          <w:rPr>
            <w:rStyle w:val="Hyperlink"/>
            <w:rFonts w:cs="Arial"/>
            <w:szCs w:val="24"/>
          </w:rPr>
          <w:t>guidanc</w:t>
        </w:r>
      </w:hyperlink>
      <w:r w:rsidRPr="00C6617E">
        <w:rPr>
          <w:rFonts w:cs="Arial"/>
          <w:color w:val="000000"/>
          <w:szCs w:val="24"/>
        </w:rPr>
        <w:t xml:space="preserve">e on how to plan for Disaster Recovery </w:t>
      </w:r>
    </w:p>
    <w:p w14:paraId="61909605" w14:textId="77777777" w:rsidR="00B83016" w:rsidRPr="00C6617E" w:rsidRDefault="00B83016" w:rsidP="00B83016">
      <w:pPr>
        <w:rPr>
          <w:rFonts w:cs="Arial"/>
          <w:b/>
          <w:bCs/>
          <w:szCs w:val="24"/>
        </w:rPr>
      </w:pPr>
    </w:p>
    <w:p w14:paraId="7F4CC6DC" w14:textId="45E6D659" w:rsidR="00B83016" w:rsidRPr="00C6617E" w:rsidRDefault="00C753F2" w:rsidP="00B83016">
      <w:pPr>
        <w:rPr>
          <w:rFonts w:cs="Arial"/>
          <w:b/>
          <w:bCs/>
          <w:szCs w:val="24"/>
        </w:rPr>
      </w:pPr>
      <w:r w:rsidRPr="00C6617E">
        <w:rPr>
          <w:rFonts w:cs="Arial"/>
          <w:b/>
          <w:bCs/>
          <w:szCs w:val="24"/>
        </w:rPr>
        <w:t>F</w:t>
      </w:r>
      <w:r w:rsidR="00CA7D6A" w:rsidRPr="00C6617E">
        <w:rPr>
          <w:rFonts w:cs="Arial"/>
          <w:b/>
          <w:bCs/>
          <w:szCs w:val="24"/>
        </w:rPr>
        <w:t>2</w:t>
      </w:r>
      <w:r w:rsidR="00630F9D" w:rsidRPr="00C6617E">
        <w:rPr>
          <w:rFonts w:cs="Arial"/>
          <w:b/>
          <w:bCs/>
          <w:szCs w:val="24"/>
        </w:rPr>
        <w:t>:</w:t>
      </w:r>
      <w:r w:rsidR="00B83016" w:rsidRPr="00C6617E">
        <w:rPr>
          <w:rFonts w:cs="Arial"/>
          <w:b/>
          <w:bCs/>
          <w:szCs w:val="24"/>
        </w:rPr>
        <w:t xml:space="preserve"> The council expects the service provider to have a robust major incident plan in place to cope with a major incident/cyber-attack.</w:t>
      </w:r>
    </w:p>
    <w:p w14:paraId="3AAE092B" w14:textId="19AD633C" w:rsidR="00B83016" w:rsidRPr="00C6617E" w:rsidRDefault="00B83016" w:rsidP="40FFDB38">
      <w:pPr>
        <w:rPr>
          <w:rFonts w:cs="Arial"/>
          <w:color w:val="767171" w:themeColor="background2" w:themeShade="80"/>
        </w:rPr>
      </w:pPr>
      <w:r w:rsidRPr="00C6617E">
        <w:rPr>
          <w:rFonts w:cs="Arial"/>
          <w:b/>
          <w:bCs/>
          <w:color w:val="767171" w:themeColor="background2" w:themeShade="80"/>
        </w:rPr>
        <w:t xml:space="preserve">Scoring: </w:t>
      </w:r>
    </w:p>
    <w:p w14:paraId="24A51997" w14:textId="4DEA7CDF" w:rsidR="00B83016" w:rsidRPr="00C6617E" w:rsidRDefault="00B83016" w:rsidP="40FFDB38">
      <w:pPr>
        <w:rPr>
          <w:rFonts w:cs="Arial"/>
          <w:color w:val="767171" w:themeColor="background2" w:themeShade="80"/>
        </w:rPr>
      </w:pPr>
      <w:r w:rsidRPr="00C6617E">
        <w:rPr>
          <w:rFonts w:cs="Arial"/>
          <w:color w:val="767171" w:themeColor="background2" w:themeShade="80"/>
        </w:rPr>
        <w:t>Evidence Provided – 10</w:t>
      </w:r>
      <w:r w:rsidR="006EDAD6" w:rsidRPr="00C6617E">
        <w:rPr>
          <w:rFonts w:cs="Arial"/>
          <w:color w:val="767171" w:themeColor="background2" w:themeShade="80"/>
        </w:rPr>
        <w:t xml:space="preserve"> </w:t>
      </w:r>
      <w:r w:rsidRPr="00C6617E">
        <w:rPr>
          <w:rFonts w:cs="Arial"/>
          <w:color w:val="767171" w:themeColor="background2" w:themeShade="80"/>
        </w:rPr>
        <w:t xml:space="preserve">Points, </w:t>
      </w:r>
    </w:p>
    <w:p w14:paraId="36BD08EB" w14:textId="37971FBA" w:rsidR="00B83016" w:rsidRPr="00C6617E" w:rsidRDefault="00B83016" w:rsidP="40FFDB38">
      <w:pPr>
        <w:rPr>
          <w:rFonts w:cs="Arial"/>
          <w:color w:val="767171" w:themeColor="background2" w:themeShade="80"/>
        </w:rPr>
      </w:pPr>
      <w:r w:rsidRPr="00C6617E">
        <w:rPr>
          <w:rFonts w:cs="Arial"/>
          <w:color w:val="767171" w:themeColor="background2" w:themeShade="80"/>
        </w:rPr>
        <w:t>Evidence Not Provided – 0 Points</w:t>
      </w:r>
    </w:p>
    <w:p w14:paraId="291A387A" w14:textId="77777777" w:rsidR="00B83016" w:rsidRPr="00C6617E" w:rsidRDefault="00B83016" w:rsidP="00B83016">
      <w:pPr>
        <w:rPr>
          <w:rFonts w:cs="Arial"/>
          <w:szCs w:val="24"/>
        </w:rPr>
      </w:pPr>
      <w:r w:rsidRPr="00C6617E">
        <w:rPr>
          <w:rFonts w:cs="Arial"/>
          <w:szCs w:val="24"/>
        </w:rPr>
        <w:t xml:space="preserve">NCSC publish </w:t>
      </w:r>
      <w:hyperlink r:id="rId24" w:history="1">
        <w:r w:rsidRPr="00C6617E">
          <w:rPr>
            <w:rFonts w:cs="Arial"/>
            <w:szCs w:val="24"/>
          </w:rPr>
          <w:t>guidance</w:t>
        </w:r>
      </w:hyperlink>
      <w:r w:rsidRPr="00C6617E">
        <w:rPr>
          <w:rFonts w:cs="Arial"/>
          <w:szCs w:val="24"/>
        </w:rPr>
        <w:t xml:space="preserve"> on how to plan for a major incident</w:t>
      </w:r>
    </w:p>
    <w:p w14:paraId="1CCC8180" w14:textId="77777777" w:rsidR="00656823" w:rsidRPr="00C6617E" w:rsidRDefault="00656823" w:rsidP="00594905">
      <w:pPr>
        <w:rPr>
          <w:rFonts w:cs="Arial"/>
        </w:rPr>
      </w:pPr>
    </w:p>
    <w:p w14:paraId="09589FCA" w14:textId="51236670" w:rsidR="00A64C2F" w:rsidRPr="00C6617E" w:rsidRDefault="00C753F2" w:rsidP="00A64C2F">
      <w:pPr>
        <w:rPr>
          <w:rFonts w:cs="Arial"/>
          <w:b/>
          <w:bCs/>
          <w:szCs w:val="24"/>
        </w:rPr>
      </w:pPr>
      <w:r w:rsidRPr="00C6617E">
        <w:rPr>
          <w:rFonts w:cs="Arial"/>
          <w:b/>
          <w:bCs/>
          <w:szCs w:val="24"/>
        </w:rPr>
        <w:t>F</w:t>
      </w:r>
      <w:r w:rsidR="00A64C2F" w:rsidRPr="00C6617E">
        <w:rPr>
          <w:rFonts w:cs="Arial"/>
          <w:b/>
          <w:bCs/>
          <w:szCs w:val="24"/>
        </w:rPr>
        <w:t>3</w:t>
      </w:r>
      <w:r w:rsidR="00630F9D" w:rsidRPr="00C6617E">
        <w:rPr>
          <w:rFonts w:cs="Arial"/>
          <w:b/>
          <w:bCs/>
          <w:szCs w:val="24"/>
        </w:rPr>
        <w:t xml:space="preserve">: </w:t>
      </w:r>
      <w:r w:rsidR="00A64C2F" w:rsidRPr="00C6617E">
        <w:rPr>
          <w:rFonts w:cs="Arial"/>
          <w:b/>
          <w:bCs/>
          <w:szCs w:val="24"/>
        </w:rPr>
        <w:t xml:space="preserve">Service Protection: </w:t>
      </w:r>
      <w:r w:rsidR="00A64C2F" w:rsidRPr="00C6617E">
        <w:rPr>
          <w:rFonts w:cs="Arial"/>
          <w:szCs w:val="24"/>
        </w:rPr>
        <w:t xml:space="preserve">If the product provided is to be hosted with the council (In Azure/on premise) the council expects the </w:t>
      </w:r>
      <w:r w:rsidR="00D10965" w:rsidRPr="00C6617E">
        <w:rPr>
          <w:rFonts w:cs="Arial"/>
          <w:szCs w:val="24"/>
        </w:rPr>
        <w:t>supplier</w:t>
      </w:r>
      <w:r w:rsidR="00A64C2F" w:rsidRPr="00C6617E">
        <w:rPr>
          <w:rFonts w:cs="Arial"/>
          <w:szCs w:val="24"/>
        </w:rPr>
        <w:t xml:space="preserve"> to provide detailed plans on how the system should be recovered in the event of a disaster. </w:t>
      </w:r>
    </w:p>
    <w:p w14:paraId="45E1BAD5" w14:textId="19F16220" w:rsidR="000E4052" w:rsidRPr="00C6617E" w:rsidRDefault="000E4052" w:rsidP="48A35AD9">
      <w:pPr>
        <w:rPr>
          <w:rFonts w:cs="Arial"/>
          <w:color w:val="767171" w:themeColor="background2" w:themeShade="80"/>
        </w:rPr>
      </w:pPr>
      <w:r w:rsidRPr="00C6617E">
        <w:rPr>
          <w:rFonts w:cs="Arial"/>
          <w:b/>
          <w:bCs/>
          <w:color w:val="767171" w:themeColor="background2" w:themeShade="80"/>
        </w:rPr>
        <w:t xml:space="preserve">Scoring: </w:t>
      </w:r>
    </w:p>
    <w:p w14:paraId="310645B1" w14:textId="58EF232C" w:rsidR="000E4052" w:rsidRPr="00C6617E" w:rsidRDefault="000E4052" w:rsidP="48A35AD9">
      <w:pPr>
        <w:rPr>
          <w:rFonts w:cs="Arial"/>
          <w:color w:val="767171" w:themeColor="background2" w:themeShade="80"/>
        </w:rPr>
      </w:pPr>
      <w:proofErr w:type="gramStart"/>
      <w:r w:rsidRPr="00C6617E">
        <w:rPr>
          <w:rFonts w:cs="Arial"/>
          <w:color w:val="767171" w:themeColor="background2" w:themeShade="80"/>
        </w:rPr>
        <w:t>Requirements  Provided</w:t>
      </w:r>
      <w:proofErr w:type="gramEnd"/>
      <w:r w:rsidR="006F4D04" w:rsidRPr="00C6617E">
        <w:rPr>
          <w:rFonts w:cs="Arial"/>
          <w:color w:val="767171" w:themeColor="background2" w:themeShade="80"/>
        </w:rPr>
        <w:t xml:space="preserve"> or Not Applicable</w:t>
      </w:r>
      <w:r w:rsidRPr="00C6617E">
        <w:rPr>
          <w:rFonts w:cs="Arial"/>
          <w:color w:val="767171" w:themeColor="background2" w:themeShade="80"/>
        </w:rPr>
        <w:t xml:space="preserve"> – 10 Points, </w:t>
      </w:r>
    </w:p>
    <w:p w14:paraId="0B2CA2F2" w14:textId="2052D761" w:rsidR="000E4052" w:rsidRPr="00C6617E" w:rsidRDefault="006F4D04" w:rsidP="48A35AD9">
      <w:pPr>
        <w:rPr>
          <w:rFonts w:cs="Arial"/>
          <w:color w:val="767171" w:themeColor="background2" w:themeShade="80"/>
        </w:rPr>
      </w:pPr>
      <w:r w:rsidRPr="00C6617E">
        <w:rPr>
          <w:rFonts w:cs="Arial"/>
          <w:color w:val="767171" w:themeColor="background2" w:themeShade="80"/>
        </w:rPr>
        <w:t>Requirement</w:t>
      </w:r>
      <w:r w:rsidR="000E4052" w:rsidRPr="00C6617E">
        <w:rPr>
          <w:rFonts w:cs="Arial"/>
          <w:color w:val="767171" w:themeColor="background2" w:themeShade="80"/>
        </w:rPr>
        <w:t xml:space="preserve"> Not Provided – 0 Points</w:t>
      </w:r>
    </w:p>
    <w:p w14:paraId="0BD694F9" w14:textId="35FADBFF" w:rsidR="00A64C2F" w:rsidRPr="00C6617E" w:rsidRDefault="00A64C2F" w:rsidP="00A64C2F">
      <w:pPr>
        <w:rPr>
          <w:rFonts w:cs="Arial"/>
          <w:szCs w:val="24"/>
        </w:rPr>
      </w:pPr>
      <w:r w:rsidRPr="00C6617E">
        <w:rPr>
          <w:rFonts w:cs="Arial"/>
          <w:szCs w:val="24"/>
        </w:rPr>
        <w:t xml:space="preserve">Please confirm if </w:t>
      </w:r>
      <w:r w:rsidR="000E4052" w:rsidRPr="00C6617E">
        <w:rPr>
          <w:rFonts w:cs="Arial"/>
          <w:szCs w:val="24"/>
        </w:rPr>
        <w:t xml:space="preserve">bespoke </w:t>
      </w:r>
      <w:r w:rsidRPr="00C6617E">
        <w:rPr>
          <w:rFonts w:cs="Arial"/>
          <w:szCs w:val="24"/>
        </w:rPr>
        <w:t xml:space="preserve">SQL/Oracle backups are required. </w:t>
      </w:r>
    </w:p>
    <w:p w14:paraId="05B4F359" w14:textId="0D9CE134" w:rsidR="00795B44" w:rsidRPr="00C6617E" w:rsidRDefault="00A64C2F" w:rsidP="00A64C2F">
      <w:pPr>
        <w:rPr>
          <w:rFonts w:cs="Arial"/>
        </w:rPr>
      </w:pPr>
      <w:r w:rsidRPr="00C6617E">
        <w:rPr>
          <w:rFonts w:cs="Arial"/>
          <w:szCs w:val="24"/>
        </w:rPr>
        <w:t>Please supply details of any special backups routines required for non-SQL/Oracle databases</w:t>
      </w:r>
    </w:p>
    <w:p w14:paraId="4F2211FA" w14:textId="77777777" w:rsidR="00EF7A3C" w:rsidRPr="00C6617E" w:rsidRDefault="00EF7A3C" w:rsidP="00594905">
      <w:pPr>
        <w:rPr>
          <w:rFonts w:cs="Arial"/>
        </w:rPr>
      </w:pPr>
    </w:p>
    <w:p w14:paraId="06B8D85C" w14:textId="77777777" w:rsidR="00EF7A3C" w:rsidRPr="00C6617E" w:rsidRDefault="00EF7A3C" w:rsidP="00594905">
      <w:pPr>
        <w:rPr>
          <w:rFonts w:cs="Arial"/>
        </w:rPr>
      </w:pPr>
    </w:p>
    <w:p w14:paraId="5D1F073E" w14:textId="77777777" w:rsidR="00C631A9" w:rsidRPr="00C6617E" w:rsidRDefault="00C631A9" w:rsidP="003438F3">
      <w:pPr>
        <w:pStyle w:val="Heading2"/>
        <w:rPr>
          <w:rFonts w:cs="Arial"/>
        </w:rPr>
      </w:pPr>
    </w:p>
    <w:p w14:paraId="4AF5A5CF" w14:textId="01A716BD" w:rsidR="00137F77" w:rsidRPr="00AA37E2" w:rsidRDefault="00137F77" w:rsidP="00137F77">
      <w:pPr>
        <w:rPr>
          <w:rFonts w:eastAsiaTheme="majorEastAsia" w:cs="Arial"/>
          <w:color w:val="2F5496" w:themeColor="accent1" w:themeShade="BF"/>
          <w:sz w:val="26"/>
          <w:szCs w:val="26"/>
        </w:rPr>
      </w:pPr>
      <w:r w:rsidRPr="00C6617E">
        <w:rPr>
          <w:rFonts w:cs="Arial"/>
        </w:rPr>
        <w:br w:type="page"/>
      </w:r>
    </w:p>
    <w:p w14:paraId="4BDF374A" w14:textId="77777777" w:rsidR="00137F77" w:rsidRPr="00C6617E" w:rsidRDefault="00137F77" w:rsidP="00137F77">
      <w:pPr>
        <w:rPr>
          <w:rFonts w:cs="Arial"/>
        </w:rPr>
      </w:pPr>
    </w:p>
    <w:p w14:paraId="40DADED4" w14:textId="6611E9F4" w:rsidR="000C5C87" w:rsidRPr="00C6617E" w:rsidRDefault="00F1123D" w:rsidP="002C5AE8">
      <w:pPr>
        <w:pStyle w:val="Heading1"/>
        <w:rPr>
          <w:rFonts w:cs="Arial"/>
        </w:rPr>
      </w:pPr>
      <w:bookmarkStart w:id="12" w:name="_Toc143525870"/>
      <w:bookmarkStart w:id="13" w:name="_Toc193869153"/>
      <w:r w:rsidRPr="00C6617E">
        <w:rPr>
          <w:rFonts w:cs="Arial"/>
        </w:rPr>
        <w:t xml:space="preserve">Section </w:t>
      </w:r>
      <w:r w:rsidR="00290B80" w:rsidRPr="00C6617E">
        <w:rPr>
          <w:rFonts w:cs="Arial"/>
        </w:rPr>
        <w:t>G</w:t>
      </w:r>
      <w:r w:rsidRPr="00C6617E">
        <w:rPr>
          <w:rFonts w:cs="Arial"/>
        </w:rPr>
        <w:t>:</w:t>
      </w:r>
      <w:r w:rsidR="000C5C87" w:rsidRPr="00C6617E">
        <w:rPr>
          <w:rFonts w:cs="Arial"/>
        </w:rPr>
        <w:t xml:space="preserve"> Software as a Service</w:t>
      </w:r>
      <w:bookmarkEnd w:id="12"/>
      <w:bookmarkEnd w:id="13"/>
      <w:r w:rsidR="000C5C87" w:rsidRPr="00C6617E">
        <w:rPr>
          <w:rFonts w:cs="Arial"/>
        </w:rPr>
        <w:t xml:space="preserve"> </w:t>
      </w:r>
    </w:p>
    <w:p w14:paraId="3B6A9031" w14:textId="5C984F01" w:rsidR="000C5C87" w:rsidRPr="00C6617E" w:rsidRDefault="000C5C87" w:rsidP="000C5C87">
      <w:pPr>
        <w:rPr>
          <w:rFonts w:cs="Arial"/>
          <w:color w:val="660033"/>
          <w:szCs w:val="24"/>
        </w:rPr>
      </w:pPr>
      <w:r w:rsidRPr="00C6617E">
        <w:rPr>
          <w:rFonts w:cs="Arial"/>
          <w:color w:val="660033"/>
          <w:szCs w:val="24"/>
        </w:rPr>
        <w:t xml:space="preserve">While transitioning to SAAS alleviates numerous responsibilities for the customer concerning application environment management, the council still retains the obligation to verify that the </w:t>
      </w:r>
      <w:r w:rsidR="00D10965" w:rsidRPr="00C6617E">
        <w:rPr>
          <w:rFonts w:cs="Arial"/>
          <w:color w:val="660033"/>
          <w:szCs w:val="24"/>
        </w:rPr>
        <w:t>supplier</w:t>
      </w:r>
      <w:r w:rsidRPr="00C6617E">
        <w:rPr>
          <w:rFonts w:cs="Arial"/>
          <w:color w:val="660033"/>
          <w:szCs w:val="24"/>
        </w:rPr>
        <w:t xml:space="preserve"> has implemented sufficient safeguards. These measures are necessary to avert service interruptions and prevent unauthorized exposure or compromise of data.</w:t>
      </w:r>
    </w:p>
    <w:p w14:paraId="086CDFBF" w14:textId="77777777" w:rsidR="000E62E5" w:rsidRPr="00C6617E" w:rsidRDefault="000E62E5" w:rsidP="000E62E5">
      <w:pPr>
        <w:rPr>
          <w:rFonts w:cs="Arial"/>
          <w:b/>
          <w:bCs/>
          <w:szCs w:val="24"/>
        </w:rPr>
      </w:pPr>
    </w:p>
    <w:p w14:paraId="39D3167D" w14:textId="6FF08818" w:rsidR="000E62E5" w:rsidRPr="00C6617E" w:rsidRDefault="00290B80" w:rsidP="000E62E5">
      <w:pPr>
        <w:rPr>
          <w:rFonts w:cs="Arial"/>
          <w:b/>
          <w:bCs/>
          <w:szCs w:val="24"/>
        </w:rPr>
      </w:pPr>
      <w:r w:rsidRPr="00C6617E">
        <w:rPr>
          <w:rFonts w:cs="Arial"/>
          <w:b/>
          <w:bCs/>
          <w:szCs w:val="24"/>
        </w:rPr>
        <w:t>G1</w:t>
      </w:r>
      <w:r w:rsidR="005560C1" w:rsidRPr="00C6617E">
        <w:rPr>
          <w:rFonts w:cs="Arial"/>
          <w:b/>
          <w:bCs/>
          <w:szCs w:val="24"/>
        </w:rPr>
        <w:t xml:space="preserve">: </w:t>
      </w:r>
      <w:r w:rsidR="000E62E5" w:rsidRPr="00C6617E">
        <w:rPr>
          <w:rFonts w:cs="Arial"/>
          <w:b/>
          <w:bCs/>
          <w:szCs w:val="24"/>
        </w:rPr>
        <w:t xml:space="preserve">Where the product offers a </w:t>
      </w:r>
      <w:r w:rsidR="00F04B9C" w:rsidRPr="00C6617E">
        <w:rPr>
          <w:rFonts w:cs="Arial"/>
          <w:b/>
          <w:bCs/>
          <w:szCs w:val="24"/>
        </w:rPr>
        <w:t xml:space="preserve">citizen </w:t>
      </w:r>
      <w:r w:rsidR="000E62E5" w:rsidRPr="00C6617E">
        <w:rPr>
          <w:rFonts w:cs="Arial"/>
          <w:b/>
          <w:bCs/>
          <w:szCs w:val="24"/>
        </w:rPr>
        <w:t>portal this must be protected with ReCAPTCHA or similar alternative</w:t>
      </w:r>
    </w:p>
    <w:p w14:paraId="142B71E7" w14:textId="53B21D3A" w:rsidR="000E62E5" w:rsidRPr="00C6617E" w:rsidRDefault="000E62E5" w:rsidP="48A35AD9">
      <w:pPr>
        <w:rPr>
          <w:rFonts w:cs="Arial"/>
          <w:color w:val="767171" w:themeColor="background2" w:themeShade="80"/>
        </w:rPr>
      </w:pPr>
      <w:r w:rsidRPr="00C6617E">
        <w:rPr>
          <w:rFonts w:cs="Arial"/>
          <w:b/>
          <w:bCs/>
          <w:color w:val="767171" w:themeColor="background2" w:themeShade="80"/>
        </w:rPr>
        <w:t xml:space="preserve">Scoring: </w:t>
      </w:r>
    </w:p>
    <w:p w14:paraId="0BDBD2CD" w14:textId="435F781F" w:rsidR="000E62E5" w:rsidRPr="00C6617E" w:rsidRDefault="000E62E5" w:rsidP="48A35AD9">
      <w:pPr>
        <w:rPr>
          <w:rFonts w:cs="Arial"/>
          <w:color w:val="767171" w:themeColor="background2" w:themeShade="80"/>
        </w:rPr>
      </w:pPr>
      <w:proofErr w:type="gramStart"/>
      <w:r w:rsidRPr="00C6617E">
        <w:rPr>
          <w:rFonts w:cs="Arial"/>
          <w:color w:val="767171" w:themeColor="background2" w:themeShade="80"/>
        </w:rPr>
        <w:t>Yes</w:t>
      </w:r>
      <w:proofErr w:type="gramEnd"/>
      <w:r w:rsidRPr="00C6617E">
        <w:rPr>
          <w:rFonts w:cs="Arial"/>
          <w:color w:val="767171" w:themeColor="background2" w:themeShade="80"/>
        </w:rPr>
        <w:t xml:space="preserve"> or Not Applicable – 10 Points </w:t>
      </w:r>
    </w:p>
    <w:p w14:paraId="79895BD1" w14:textId="6548F9E9" w:rsidR="000E62E5" w:rsidRPr="00C6617E" w:rsidRDefault="000E62E5" w:rsidP="48A35AD9">
      <w:pPr>
        <w:rPr>
          <w:rFonts w:cs="Arial"/>
          <w:color w:val="767171" w:themeColor="background2" w:themeShade="80"/>
        </w:rPr>
      </w:pPr>
      <w:r w:rsidRPr="00C6617E">
        <w:rPr>
          <w:rFonts w:cs="Arial"/>
          <w:color w:val="767171" w:themeColor="background2" w:themeShade="80"/>
        </w:rPr>
        <w:t>No – 0 Points</w:t>
      </w:r>
      <w:r w:rsidR="00615000" w:rsidRPr="00C6617E">
        <w:rPr>
          <w:rFonts w:cs="Arial"/>
          <w:color w:val="767171" w:themeColor="background2" w:themeShade="80"/>
        </w:rPr>
        <w:t xml:space="preserve"> </w:t>
      </w:r>
    </w:p>
    <w:p w14:paraId="22D734FB" w14:textId="3BB9009F" w:rsidR="00371B1F" w:rsidRPr="00C6617E" w:rsidRDefault="000E62E5" w:rsidP="000C5C87">
      <w:pPr>
        <w:rPr>
          <w:rFonts w:cs="Arial"/>
          <w:szCs w:val="24"/>
        </w:rPr>
      </w:pPr>
      <w:r w:rsidRPr="00C6617E">
        <w:rPr>
          <w:rFonts w:cs="Arial"/>
          <w:szCs w:val="24"/>
        </w:rPr>
        <w:t xml:space="preserve">Where a customer portal is </w:t>
      </w:r>
      <w:proofErr w:type="gramStart"/>
      <w:r w:rsidRPr="00C6617E">
        <w:rPr>
          <w:rFonts w:cs="Arial"/>
          <w:szCs w:val="24"/>
        </w:rPr>
        <w:t>implemented</w:t>
      </w:r>
      <w:proofErr w:type="gramEnd"/>
      <w:r w:rsidRPr="00C6617E">
        <w:rPr>
          <w:rFonts w:cs="Arial"/>
          <w:szCs w:val="24"/>
        </w:rPr>
        <w:t xml:space="preserve"> we want to protect that portal from malicious activity and ensure that the service is being used by a human and not being used by a bot etc.</w:t>
      </w:r>
    </w:p>
    <w:p w14:paraId="749AC9AE" w14:textId="77777777" w:rsidR="00B92BC8" w:rsidRPr="00C6617E" w:rsidRDefault="00B92BC8" w:rsidP="000C5C87">
      <w:pPr>
        <w:rPr>
          <w:rFonts w:cs="Arial"/>
          <w:szCs w:val="24"/>
        </w:rPr>
      </w:pPr>
    </w:p>
    <w:p w14:paraId="7908415D" w14:textId="66238C5B" w:rsidR="009B1BC3" w:rsidRPr="00C6617E" w:rsidRDefault="009B1BC3" w:rsidP="009B1BC3">
      <w:pPr>
        <w:rPr>
          <w:rFonts w:cs="Arial"/>
          <w:b/>
          <w:bCs/>
          <w:szCs w:val="24"/>
        </w:rPr>
      </w:pPr>
      <w:r w:rsidRPr="00C6617E">
        <w:rPr>
          <w:rFonts w:cs="Arial"/>
          <w:b/>
          <w:bCs/>
          <w:szCs w:val="24"/>
        </w:rPr>
        <w:t>*G2: Where the product offers a c</w:t>
      </w:r>
      <w:r w:rsidR="00F04B9C" w:rsidRPr="00C6617E">
        <w:rPr>
          <w:rFonts w:cs="Arial"/>
          <w:b/>
          <w:bCs/>
          <w:szCs w:val="24"/>
        </w:rPr>
        <w:t>itizen</w:t>
      </w:r>
      <w:r w:rsidRPr="00C6617E">
        <w:rPr>
          <w:rFonts w:cs="Arial"/>
          <w:b/>
          <w:bCs/>
          <w:szCs w:val="24"/>
        </w:rPr>
        <w:t xml:space="preserve"> portal do you offer 2FA for citizen access?</w:t>
      </w:r>
    </w:p>
    <w:p w14:paraId="1E18CD46" w14:textId="20E3236B" w:rsidR="009B1BC3" w:rsidRPr="00C6617E" w:rsidRDefault="009B1BC3" w:rsidP="48A35AD9">
      <w:pPr>
        <w:rPr>
          <w:rFonts w:cs="Arial"/>
          <w:color w:val="767171" w:themeColor="background2" w:themeShade="80"/>
        </w:rPr>
      </w:pPr>
      <w:r w:rsidRPr="00C6617E">
        <w:rPr>
          <w:rFonts w:cs="Arial"/>
          <w:b/>
          <w:bCs/>
          <w:color w:val="767171" w:themeColor="background2" w:themeShade="80"/>
        </w:rPr>
        <w:t xml:space="preserve">Scoring </w:t>
      </w:r>
    </w:p>
    <w:p w14:paraId="4B2BF69E" w14:textId="60350F72" w:rsidR="009B1BC3" w:rsidRPr="00C6617E" w:rsidRDefault="009B1BC3" w:rsidP="48A35AD9">
      <w:pPr>
        <w:rPr>
          <w:rFonts w:cs="Arial"/>
          <w:color w:val="767171" w:themeColor="background2" w:themeShade="80"/>
        </w:rPr>
      </w:pPr>
      <w:r w:rsidRPr="00C6617E">
        <w:rPr>
          <w:rFonts w:cs="Arial"/>
          <w:color w:val="767171" w:themeColor="background2" w:themeShade="80"/>
        </w:rPr>
        <w:t>Yes – 15</w:t>
      </w:r>
      <w:r w:rsidR="67F79AB6" w:rsidRPr="00C6617E">
        <w:rPr>
          <w:rFonts w:cs="Arial"/>
          <w:color w:val="767171" w:themeColor="background2" w:themeShade="80"/>
        </w:rPr>
        <w:t xml:space="preserve"> Points</w:t>
      </w:r>
    </w:p>
    <w:p w14:paraId="711DEB4B" w14:textId="61600878" w:rsidR="009B1BC3" w:rsidRPr="00C6617E" w:rsidRDefault="009B1BC3" w:rsidP="48A35AD9">
      <w:pPr>
        <w:rPr>
          <w:rFonts w:cs="Arial"/>
          <w:color w:val="767171" w:themeColor="background2" w:themeShade="80"/>
        </w:rPr>
      </w:pPr>
      <w:r w:rsidRPr="00C6617E">
        <w:rPr>
          <w:rFonts w:cs="Arial"/>
          <w:color w:val="767171" w:themeColor="background2" w:themeShade="80"/>
        </w:rPr>
        <w:t xml:space="preserve">Working towards – 5 Points if timescales acceptable), </w:t>
      </w:r>
    </w:p>
    <w:p w14:paraId="4CC0971A" w14:textId="7F171ACB" w:rsidR="009B1BC3" w:rsidRPr="00C6617E" w:rsidRDefault="009B1BC3" w:rsidP="48A35AD9">
      <w:pPr>
        <w:rPr>
          <w:rFonts w:cs="Arial"/>
          <w:color w:val="767171" w:themeColor="background2" w:themeShade="80"/>
        </w:rPr>
      </w:pPr>
      <w:r w:rsidRPr="00C6617E">
        <w:rPr>
          <w:rFonts w:cs="Arial"/>
          <w:color w:val="767171" w:themeColor="background2" w:themeShade="80"/>
        </w:rPr>
        <w:t>No or timescales not acceptable – 0 Points</w:t>
      </w:r>
      <w:r w:rsidR="00A24129" w:rsidRPr="00C6617E">
        <w:rPr>
          <w:rFonts w:cs="Arial"/>
          <w:color w:val="767171" w:themeColor="background2" w:themeShade="80"/>
        </w:rPr>
        <w:t xml:space="preserve"> (0 points will disqualify the supplier)</w:t>
      </w:r>
    </w:p>
    <w:p w14:paraId="1371A647" w14:textId="77777777" w:rsidR="009B1BC3" w:rsidRPr="00C6617E" w:rsidRDefault="009B1BC3" w:rsidP="009B1BC3">
      <w:pPr>
        <w:rPr>
          <w:rFonts w:cs="Arial"/>
          <w:szCs w:val="24"/>
        </w:rPr>
      </w:pPr>
      <w:r w:rsidRPr="00C6617E">
        <w:rPr>
          <w:rFonts w:cs="Arial"/>
          <w:szCs w:val="24"/>
        </w:rPr>
        <w:t>The council expects the product to offer 2FA for citizen access to protect customer data.</w:t>
      </w:r>
    </w:p>
    <w:p w14:paraId="0A049F81" w14:textId="77777777" w:rsidR="009B1BC3" w:rsidRPr="00C6617E" w:rsidRDefault="009B1BC3" w:rsidP="009B1BC3">
      <w:pPr>
        <w:rPr>
          <w:rFonts w:cs="Arial"/>
          <w:szCs w:val="24"/>
        </w:rPr>
      </w:pPr>
    </w:p>
    <w:p w14:paraId="13C4180F" w14:textId="4930DDF3" w:rsidR="00D10781" w:rsidRPr="00C6617E" w:rsidRDefault="00D10781" w:rsidP="5A8613F3">
      <w:pPr>
        <w:rPr>
          <w:rFonts w:eastAsia="Arial" w:cs="Arial"/>
          <w:szCs w:val="24"/>
        </w:rPr>
      </w:pPr>
      <w:r w:rsidRPr="00C6617E">
        <w:rPr>
          <w:rFonts w:cs="Arial"/>
          <w:b/>
          <w:bCs/>
        </w:rPr>
        <w:t>*</w:t>
      </w:r>
      <w:r w:rsidR="00EC7124" w:rsidRPr="00C6617E">
        <w:rPr>
          <w:rFonts w:cs="Arial"/>
          <w:b/>
          <w:bCs/>
        </w:rPr>
        <w:t>G3</w:t>
      </w:r>
      <w:r w:rsidR="009B1BC3" w:rsidRPr="00C6617E">
        <w:rPr>
          <w:rFonts w:cs="Arial"/>
          <w:b/>
          <w:bCs/>
        </w:rPr>
        <w:t xml:space="preserve">: </w:t>
      </w:r>
      <w:r w:rsidR="124E8941" w:rsidRPr="00C6617E">
        <w:rPr>
          <w:rFonts w:eastAsia="Arial" w:cs="Arial"/>
          <w:b/>
          <w:bCs/>
          <w:color w:val="000000" w:themeColor="text1"/>
          <w:szCs w:val="24"/>
        </w:rPr>
        <w:t xml:space="preserve">Where the product offers a citizen portal, can you support </w:t>
      </w:r>
      <w:proofErr w:type="spellStart"/>
      <w:r w:rsidR="124E8941" w:rsidRPr="00C6617E">
        <w:rPr>
          <w:rFonts w:eastAsia="Arial" w:cs="Arial"/>
          <w:b/>
          <w:bCs/>
          <w:color w:val="000000" w:themeColor="text1"/>
          <w:szCs w:val="24"/>
        </w:rPr>
        <w:t>ORauth</w:t>
      </w:r>
      <w:proofErr w:type="spellEnd"/>
      <w:r w:rsidR="124E8941" w:rsidRPr="00C6617E">
        <w:rPr>
          <w:rFonts w:eastAsia="Arial" w:cs="Arial"/>
          <w:b/>
          <w:bCs/>
          <w:color w:val="000000" w:themeColor="text1"/>
          <w:szCs w:val="24"/>
        </w:rPr>
        <w:t xml:space="preserve"> so login to the application can be linked to a cloud-based identity and access management (IAM) platform if appropriate?</w:t>
      </w:r>
    </w:p>
    <w:p w14:paraId="6C9DBCA6" w14:textId="5D759169" w:rsidR="009B1BC3" w:rsidRPr="00C6617E" w:rsidRDefault="009B1BC3" w:rsidP="5CC2F656">
      <w:pPr>
        <w:rPr>
          <w:rFonts w:cs="Arial"/>
          <w:color w:val="767171" w:themeColor="background2" w:themeShade="80"/>
        </w:rPr>
      </w:pPr>
      <w:r w:rsidRPr="00C6617E">
        <w:rPr>
          <w:rFonts w:cs="Arial"/>
          <w:b/>
          <w:bCs/>
          <w:color w:val="767171" w:themeColor="background2" w:themeShade="80"/>
        </w:rPr>
        <w:t xml:space="preserve">Scoring </w:t>
      </w:r>
    </w:p>
    <w:p w14:paraId="3EDD0A15" w14:textId="35D415B4" w:rsidR="009B1BC3" w:rsidRPr="00C6617E" w:rsidRDefault="009B1BC3" w:rsidP="5CC2F656">
      <w:pPr>
        <w:rPr>
          <w:rFonts w:cs="Arial"/>
          <w:color w:val="767171" w:themeColor="background2" w:themeShade="80"/>
        </w:rPr>
      </w:pPr>
      <w:r w:rsidRPr="00C6617E">
        <w:rPr>
          <w:rFonts w:cs="Arial"/>
          <w:color w:val="767171" w:themeColor="background2" w:themeShade="80"/>
        </w:rPr>
        <w:t>Yes – 15</w:t>
      </w:r>
      <w:r w:rsidR="6063F410" w:rsidRPr="00C6617E">
        <w:rPr>
          <w:rFonts w:cs="Arial"/>
          <w:color w:val="767171" w:themeColor="background2" w:themeShade="80"/>
        </w:rPr>
        <w:t xml:space="preserve"> Points</w:t>
      </w:r>
      <w:r w:rsidRPr="00C6617E">
        <w:rPr>
          <w:rFonts w:cs="Arial"/>
          <w:color w:val="767171" w:themeColor="background2" w:themeShade="80"/>
        </w:rPr>
        <w:t xml:space="preserve"> </w:t>
      </w:r>
    </w:p>
    <w:p w14:paraId="0CEBF5AF" w14:textId="17F0FF43" w:rsidR="009B1BC3" w:rsidRPr="00C6617E" w:rsidRDefault="009B1BC3" w:rsidP="5CC2F656">
      <w:pPr>
        <w:rPr>
          <w:rFonts w:cs="Arial"/>
          <w:color w:val="767171" w:themeColor="background2" w:themeShade="80"/>
        </w:rPr>
      </w:pPr>
      <w:r w:rsidRPr="00C6617E">
        <w:rPr>
          <w:rFonts w:cs="Arial"/>
          <w:color w:val="767171" w:themeColor="background2" w:themeShade="80"/>
        </w:rPr>
        <w:t xml:space="preserve">Working towards – 5 Points if timescales acceptable), </w:t>
      </w:r>
    </w:p>
    <w:p w14:paraId="1F4D3E56" w14:textId="1D381856" w:rsidR="009B1BC3" w:rsidRPr="00C6617E" w:rsidRDefault="009B1BC3" w:rsidP="5CC2F656">
      <w:pPr>
        <w:rPr>
          <w:rFonts w:cs="Arial"/>
          <w:color w:val="767171" w:themeColor="background2" w:themeShade="80"/>
        </w:rPr>
      </w:pPr>
      <w:r w:rsidRPr="00C6617E">
        <w:rPr>
          <w:rFonts w:cs="Arial"/>
          <w:color w:val="767171" w:themeColor="background2" w:themeShade="80"/>
        </w:rPr>
        <w:t>No or timescales not acceptable – 0 Points</w:t>
      </w:r>
      <w:r w:rsidR="00D10781" w:rsidRPr="00C6617E">
        <w:rPr>
          <w:rFonts w:cs="Arial"/>
          <w:color w:val="767171" w:themeColor="background2" w:themeShade="80"/>
        </w:rPr>
        <w:t xml:space="preserve"> (0 points will disqualify the supplier)</w:t>
      </w:r>
    </w:p>
    <w:p w14:paraId="715D379D" w14:textId="77777777" w:rsidR="009B1BC3" w:rsidRPr="00C6617E" w:rsidRDefault="009B1BC3" w:rsidP="009B1BC3">
      <w:pPr>
        <w:rPr>
          <w:rFonts w:cs="Arial"/>
          <w:szCs w:val="24"/>
        </w:rPr>
      </w:pPr>
      <w:r w:rsidRPr="00C6617E">
        <w:rPr>
          <w:rFonts w:cs="Arial"/>
          <w:szCs w:val="24"/>
        </w:rPr>
        <w:t xml:space="preserve">The council expects the product to support </w:t>
      </w:r>
      <w:proofErr w:type="spellStart"/>
      <w:r w:rsidRPr="00C6617E">
        <w:rPr>
          <w:rFonts w:cs="Arial"/>
          <w:szCs w:val="24"/>
        </w:rPr>
        <w:t>ORauth</w:t>
      </w:r>
      <w:proofErr w:type="spellEnd"/>
      <w:r w:rsidRPr="00C6617E">
        <w:rPr>
          <w:rFonts w:cs="Arial"/>
          <w:szCs w:val="24"/>
        </w:rPr>
        <w:t xml:space="preserve"> for citizen access to protect customer data</w:t>
      </w:r>
    </w:p>
    <w:p w14:paraId="1EFA39DE" w14:textId="77777777" w:rsidR="00D05961" w:rsidRPr="00C6617E" w:rsidRDefault="00D05961" w:rsidP="000C5C87">
      <w:pPr>
        <w:rPr>
          <w:rFonts w:cs="Arial"/>
          <w:szCs w:val="24"/>
        </w:rPr>
      </w:pPr>
    </w:p>
    <w:p w14:paraId="0E97DCF7" w14:textId="3996870D" w:rsidR="002841FB" w:rsidRPr="00C6617E" w:rsidRDefault="00451148" w:rsidP="002841FB">
      <w:pPr>
        <w:rPr>
          <w:rFonts w:cs="Arial"/>
          <w:b/>
          <w:bCs/>
          <w:szCs w:val="24"/>
        </w:rPr>
      </w:pPr>
      <w:r w:rsidRPr="00C6617E">
        <w:rPr>
          <w:rFonts w:cs="Arial"/>
          <w:b/>
          <w:bCs/>
          <w:szCs w:val="24"/>
        </w:rPr>
        <w:t>*</w:t>
      </w:r>
      <w:r w:rsidR="00290B80" w:rsidRPr="00C6617E">
        <w:rPr>
          <w:rFonts w:cs="Arial"/>
          <w:b/>
          <w:bCs/>
          <w:szCs w:val="24"/>
        </w:rPr>
        <w:t>G</w:t>
      </w:r>
      <w:r w:rsidRPr="00C6617E">
        <w:rPr>
          <w:rFonts w:cs="Arial"/>
          <w:b/>
          <w:bCs/>
          <w:szCs w:val="24"/>
        </w:rPr>
        <w:t>4</w:t>
      </w:r>
      <w:r w:rsidR="005560C1" w:rsidRPr="00C6617E">
        <w:rPr>
          <w:rFonts w:cs="Arial"/>
          <w:b/>
          <w:bCs/>
          <w:szCs w:val="24"/>
        </w:rPr>
        <w:t xml:space="preserve">: </w:t>
      </w:r>
      <w:r w:rsidR="002841FB" w:rsidRPr="00C6617E">
        <w:rPr>
          <w:rFonts w:cs="Arial"/>
          <w:b/>
          <w:bCs/>
          <w:szCs w:val="24"/>
        </w:rPr>
        <w:t xml:space="preserve">Service Availability: </w:t>
      </w:r>
      <w:r w:rsidR="002841FB" w:rsidRPr="00C6617E">
        <w:rPr>
          <w:rFonts w:cs="Arial"/>
          <w:szCs w:val="24"/>
        </w:rPr>
        <w:t>SAAS solutions must be protected by industry standard web application firewall (s) 7x24 for the duration of the contract.</w:t>
      </w:r>
    </w:p>
    <w:p w14:paraId="630C1E8A" w14:textId="400D2896" w:rsidR="007176B4" w:rsidRPr="00C6617E" w:rsidRDefault="002841FB" w:rsidP="5CC2F656">
      <w:pPr>
        <w:rPr>
          <w:rFonts w:cs="Arial"/>
          <w:color w:val="767171" w:themeColor="background2" w:themeShade="80"/>
        </w:rPr>
      </w:pPr>
      <w:r w:rsidRPr="00C6617E">
        <w:rPr>
          <w:rFonts w:cs="Arial"/>
          <w:b/>
          <w:bCs/>
          <w:color w:val="767171" w:themeColor="background2" w:themeShade="80"/>
        </w:rPr>
        <w:t xml:space="preserve">Scoring: </w:t>
      </w:r>
    </w:p>
    <w:p w14:paraId="6B7D48B7" w14:textId="64F29BF7" w:rsidR="007176B4" w:rsidRPr="00C6617E" w:rsidRDefault="002841FB" w:rsidP="5CC2F656">
      <w:pPr>
        <w:rPr>
          <w:rFonts w:cs="Arial"/>
          <w:color w:val="767171" w:themeColor="background2" w:themeShade="80"/>
        </w:rPr>
      </w:pPr>
      <w:r w:rsidRPr="00C6617E">
        <w:rPr>
          <w:rFonts w:cs="Arial"/>
          <w:color w:val="767171" w:themeColor="background2" w:themeShade="80"/>
        </w:rPr>
        <w:t xml:space="preserve">Yes – 10 Points </w:t>
      </w:r>
    </w:p>
    <w:p w14:paraId="1528FE64" w14:textId="408FF40B" w:rsidR="007176B4" w:rsidRPr="00C6617E" w:rsidRDefault="002841FB" w:rsidP="5CC2F656">
      <w:pPr>
        <w:rPr>
          <w:rFonts w:cs="Arial"/>
          <w:color w:val="767171" w:themeColor="background2" w:themeShade="80"/>
        </w:rPr>
      </w:pPr>
      <w:r w:rsidRPr="00C6617E">
        <w:rPr>
          <w:rFonts w:cs="Arial"/>
          <w:color w:val="767171" w:themeColor="background2" w:themeShade="80"/>
        </w:rPr>
        <w:t>No – 0 Points</w:t>
      </w:r>
      <w:r w:rsidR="007176B4" w:rsidRPr="00C6617E">
        <w:rPr>
          <w:rFonts w:cs="Arial"/>
          <w:color w:val="767171" w:themeColor="background2" w:themeShade="80"/>
        </w:rPr>
        <w:t xml:space="preserve"> (0 points will disqualify the supplier)</w:t>
      </w:r>
    </w:p>
    <w:p w14:paraId="6F9918AF" w14:textId="60B3F607" w:rsidR="002841FB" w:rsidRPr="00C6617E" w:rsidRDefault="002841FB" w:rsidP="002841FB">
      <w:pPr>
        <w:rPr>
          <w:rFonts w:cs="Arial"/>
          <w:color w:val="767171" w:themeColor="background2" w:themeShade="80"/>
          <w:szCs w:val="24"/>
        </w:rPr>
      </w:pPr>
    </w:p>
    <w:p w14:paraId="3C7FB2F6" w14:textId="77777777" w:rsidR="002841FB" w:rsidRPr="00C6617E" w:rsidRDefault="002841FB" w:rsidP="006337E5">
      <w:pPr>
        <w:rPr>
          <w:rFonts w:cs="Arial"/>
        </w:rPr>
      </w:pPr>
      <w:r w:rsidRPr="00C6617E">
        <w:rPr>
          <w:rFonts w:cs="Arial"/>
        </w:rPr>
        <w:t xml:space="preserve">SAAS solutions must be </w:t>
      </w:r>
      <w:proofErr w:type="gramStart"/>
      <w:r w:rsidRPr="00C6617E">
        <w:rPr>
          <w:rFonts w:cs="Arial"/>
        </w:rPr>
        <w:t>protected from DDOS/BOT malicious activity at all times</w:t>
      </w:r>
      <w:proofErr w:type="gramEnd"/>
      <w:r w:rsidRPr="00C6617E">
        <w:rPr>
          <w:rFonts w:cs="Arial"/>
        </w:rPr>
        <w:t xml:space="preserve">. </w:t>
      </w:r>
    </w:p>
    <w:p w14:paraId="0A015406" w14:textId="77777777" w:rsidR="002841FB" w:rsidRPr="00C6617E" w:rsidRDefault="002841FB" w:rsidP="006337E5">
      <w:pPr>
        <w:rPr>
          <w:rFonts w:cs="Arial"/>
        </w:rPr>
      </w:pPr>
      <w:r w:rsidRPr="00C6617E">
        <w:rPr>
          <w:rFonts w:cs="Arial"/>
        </w:rPr>
        <w:t>The NCSC provide guidance on protection levels.</w:t>
      </w:r>
    </w:p>
    <w:p w14:paraId="1D72C8C1" w14:textId="72F32C5B" w:rsidR="000E62E5" w:rsidRPr="00C6617E" w:rsidRDefault="002841FB" w:rsidP="006337E5">
      <w:pPr>
        <w:rPr>
          <w:rFonts w:cs="Arial"/>
        </w:rPr>
      </w:pPr>
      <w:r w:rsidRPr="00C6617E">
        <w:rPr>
          <w:rFonts w:cs="Arial"/>
        </w:rPr>
        <w:t xml:space="preserve">RBC expects the </w:t>
      </w:r>
      <w:r w:rsidR="00D10965" w:rsidRPr="00C6617E">
        <w:rPr>
          <w:rFonts w:cs="Arial"/>
        </w:rPr>
        <w:t>supplier</w:t>
      </w:r>
      <w:r w:rsidRPr="00C6617E">
        <w:rPr>
          <w:rFonts w:cs="Arial"/>
        </w:rPr>
        <w:t xml:space="preserve"> to have these controls in place</w:t>
      </w:r>
    </w:p>
    <w:p w14:paraId="0DF930C1" w14:textId="77777777" w:rsidR="002841FB" w:rsidRPr="00C6617E" w:rsidRDefault="002841FB" w:rsidP="002841FB">
      <w:pPr>
        <w:rPr>
          <w:rFonts w:cs="Arial"/>
          <w:szCs w:val="24"/>
        </w:rPr>
      </w:pPr>
    </w:p>
    <w:p w14:paraId="67888A4F" w14:textId="5EC7D0F7" w:rsidR="002841FB" w:rsidRPr="00C6617E" w:rsidRDefault="00451148" w:rsidP="002841FB">
      <w:pPr>
        <w:rPr>
          <w:rFonts w:cs="Arial"/>
          <w:b/>
          <w:bCs/>
          <w:szCs w:val="24"/>
        </w:rPr>
      </w:pPr>
      <w:r w:rsidRPr="00C6617E">
        <w:rPr>
          <w:rFonts w:cs="Arial"/>
          <w:b/>
          <w:bCs/>
          <w:szCs w:val="24"/>
        </w:rPr>
        <w:t>*</w:t>
      </w:r>
      <w:r w:rsidR="00A13A8B" w:rsidRPr="00C6617E">
        <w:rPr>
          <w:rFonts w:cs="Arial"/>
          <w:b/>
          <w:bCs/>
          <w:szCs w:val="24"/>
        </w:rPr>
        <w:t>G</w:t>
      </w:r>
      <w:r w:rsidRPr="00C6617E">
        <w:rPr>
          <w:rFonts w:cs="Arial"/>
          <w:b/>
          <w:bCs/>
          <w:szCs w:val="24"/>
        </w:rPr>
        <w:t>5</w:t>
      </w:r>
      <w:r w:rsidR="005560C1" w:rsidRPr="00C6617E">
        <w:rPr>
          <w:rFonts w:cs="Arial"/>
          <w:b/>
          <w:bCs/>
          <w:szCs w:val="24"/>
        </w:rPr>
        <w:t xml:space="preserve">: </w:t>
      </w:r>
      <w:r w:rsidR="006337E5" w:rsidRPr="00C6617E">
        <w:rPr>
          <w:rFonts w:cs="Arial"/>
          <w:b/>
          <w:bCs/>
          <w:szCs w:val="24"/>
        </w:rPr>
        <w:t>The supplier must comply with industry standard security patching regimes.</w:t>
      </w:r>
    </w:p>
    <w:p w14:paraId="699E0638" w14:textId="2123C5BC" w:rsidR="004B6850" w:rsidRPr="00C6617E" w:rsidRDefault="004B6850" w:rsidP="1EFE0D79">
      <w:pPr>
        <w:rPr>
          <w:rFonts w:cs="Arial"/>
          <w:color w:val="767171" w:themeColor="background2" w:themeShade="80"/>
        </w:rPr>
      </w:pPr>
      <w:r w:rsidRPr="00C6617E">
        <w:rPr>
          <w:rFonts w:cs="Arial"/>
          <w:b/>
          <w:bCs/>
          <w:color w:val="767171" w:themeColor="background2" w:themeShade="80"/>
        </w:rPr>
        <w:t xml:space="preserve">Scoring: </w:t>
      </w:r>
    </w:p>
    <w:p w14:paraId="67F9C401" w14:textId="18335E52" w:rsidR="004B6850" w:rsidRPr="00C6617E" w:rsidRDefault="004B6850" w:rsidP="1EFE0D79">
      <w:pPr>
        <w:rPr>
          <w:rFonts w:cs="Arial"/>
          <w:color w:val="767171" w:themeColor="background2" w:themeShade="80"/>
        </w:rPr>
      </w:pPr>
      <w:r w:rsidRPr="00C6617E">
        <w:rPr>
          <w:rFonts w:cs="Arial"/>
          <w:color w:val="767171" w:themeColor="background2" w:themeShade="80"/>
        </w:rPr>
        <w:t xml:space="preserve">Yes – </w:t>
      </w:r>
      <w:proofErr w:type="gramStart"/>
      <w:r w:rsidRPr="00C6617E">
        <w:rPr>
          <w:rFonts w:cs="Arial"/>
          <w:color w:val="767171" w:themeColor="background2" w:themeShade="80"/>
        </w:rPr>
        <w:t>10</w:t>
      </w:r>
      <w:r w:rsidR="77F34F3A" w:rsidRPr="00C6617E">
        <w:rPr>
          <w:rFonts w:cs="Arial"/>
          <w:color w:val="767171" w:themeColor="background2" w:themeShade="80"/>
        </w:rPr>
        <w:t xml:space="preserve"> </w:t>
      </w:r>
      <w:r w:rsidRPr="00C6617E">
        <w:rPr>
          <w:rFonts w:cs="Arial"/>
          <w:color w:val="767171" w:themeColor="background2" w:themeShade="80"/>
        </w:rPr>
        <w:t xml:space="preserve"> Points</w:t>
      </w:r>
      <w:proofErr w:type="gramEnd"/>
      <w:r w:rsidRPr="00C6617E">
        <w:rPr>
          <w:rFonts w:cs="Arial"/>
          <w:color w:val="767171" w:themeColor="background2" w:themeShade="80"/>
        </w:rPr>
        <w:t xml:space="preserve"> </w:t>
      </w:r>
    </w:p>
    <w:p w14:paraId="6141CF72" w14:textId="304DE5C2" w:rsidR="004B6850" w:rsidRPr="00C6617E" w:rsidRDefault="004B6850" w:rsidP="1EFE0D79">
      <w:pPr>
        <w:rPr>
          <w:rFonts w:cs="Arial"/>
          <w:color w:val="767171" w:themeColor="background2" w:themeShade="80"/>
        </w:rPr>
      </w:pPr>
      <w:r w:rsidRPr="00C6617E">
        <w:rPr>
          <w:rFonts w:cs="Arial"/>
          <w:color w:val="767171" w:themeColor="background2" w:themeShade="80"/>
        </w:rPr>
        <w:t>No – 0 Points</w:t>
      </w:r>
      <w:r w:rsidR="007176B4" w:rsidRPr="00C6617E">
        <w:rPr>
          <w:rFonts w:cs="Arial"/>
          <w:color w:val="767171" w:themeColor="background2" w:themeShade="80"/>
        </w:rPr>
        <w:t xml:space="preserve"> (0 points will disqualify the supplier)</w:t>
      </w:r>
    </w:p>
    <w:p w14:paraId="1A07D2B4" w14:textId="3D5AD8F4" w:rsidR="006337E5" w:rsidRPr="00C6617E" w:rsidRDefault="004B6850" w:rsidP="002841FB">
      <w:pPr>
        <w:rPr>
          <w:rFonts w:cs="Arial"/>
          <w:szCs w:val="24"/>
        </w:rPr>
      </w:pPr>
      <w:r w:rsidRPr="00C6617E">
        <w:rPr>
          <w:rFonts w:cs="Arial"/>
          <w:szCs w:val="24"/>
        </w:rPr>
        <w:t>The supplier must apply all released security patches within 14 days of release for all software/firmware used to provide the service</w:t>
      </w:r>
    </w:p>
    <w:p w14:paraId="7651BD7F" w14:textId="77777777" w:rsidR="00AF5470" w:rsidRPr="00C6617E" w:rsidRDefault="00AF5470" w:rsidP="000C5C87">
      <w:pPr>
        <w:rPr>
          <w:rFonts w:cs="Arial"/>
          <w:szCs w:val="24"/>
        </w:rPr>
      </w:pPr>
    </w:p>
    <w:p w14:paraId="17C8AD53" w14:textId="3ADE1764" w:rsidR="00FB002E" w:rsidRPr="00C6617E" w:rsidRDefault="00F0203F" w:rsidP="00FB002E">
      <w:pPr>
        <w:rPr>
          <w:rFonts w:cs="Arial"/>
          <w:szCs w:val="24"/>
        </w:rPr>
      </w:pPr>
      <w:r w:rsidRPr="00C6617E">
        <w:rPr>
          <w:rFonts w:cs="Arial"/>
          <w:b/>
          <w:bCs/>
          <w:szCs w:val="24"/>
        </w:rPr>
        <w:t>*</w:t>
      </w:r>
      <w:r w:rsidR="00607BEE" w:rsidRPr="00C6617E">
        <w:rPr>
          <w:rFonts w:cs="Arial"/>
          <w:b/>
          <w:bCs/>
          <w:szCs w:val="24"/>
        </w:rPr>
        <w:t>G</w:t>
      </w:r>
      <w:r w:rsidR="001D59BF" w:rsidRPr="00C6617E">
        <w:rPr>
          <w:rFonts w:cs="Arial"/>
          <w:b/>
          <w:bCs/>
          <w:szCs w:val="24"/>
        </w:rPr>
        <w:t>6</w:t>
      </w:r>
      <w:r w:rsidR="005560C1" w:rsidRPr="00C6617E">
        <w:rPr>
          <w:rFonts w:cs="Arial"/>
          <w:b/>
          <w:bCs/>
          <w:szCs w:val="24"/>
        </w:rPr>
        <w:t xml:space="preserve">: </w:t>
      </w:r>
      <w:r w:rsidR="00FB002E" w:rsidRPr="00C6617E">
        <w:rPr>
          <w:rFonts w:cs="Arial"/>
          <w:b/>
          <w:bCs/>
          <w:szCs w:val="24"/>
        </w:rPr>
        <w:t xml:space="preserve">Ensure that RBC Data will be continuously protected by </w:t>
      </w:r>
      <w:r w:rsidR="00607BEE" w:rsidRPr="00C6617E">
        <w:rPr>
          <w:rFonts w:cs="Arial"/>
          <w:b/>
          <w:bCs/>
          <w:szCs w:val="24"/>
        </w:rPr>
        <w:t xml:space="preserve">the </w:t>
      </w:r>
      <w:r w:rsidR="00FB002E" w:rsidRPr="00C6617E">
        <w:rPr>
          <w:rFonts w:cs="Arial"/>
          <w:b/>
          <w:bCs/>
          <w:szCs w:val="24"/>
        </w:rPr>
        <w:t>current version of TLS or other encryption technologies both in transit and at rest</w:t>
      </w:r>
    </w:p>
    <w:p w14:paraId="37EB0A17" w14:textId="28BC2B14" w:rsidR="004B6850" w:rsidRPr="00C6617E" w:rsidRDefault="00FB002E" w:rsidP="1EFE0D79">
      <w:pPr>
        <w:rPr>
          <w:rFonts w:cs="Arial"/>
          <w:color w:val="767171" w:themeColor="background2" w:themeShade="80"/>
        </w:rPr>
      </w:pPr>
      <w:r w:rsidRPr="00C6617E">
        <w:rPr>
          <w:rFonts w:cs="Arial"/>
          <w:b/>
          <w:bCs/>
          <w:color w:val="767171" w:themeColor="background2" w:themeShade="80"/>
        </w:rPr>
        <w:t xml:space="preserve">Scoring: </w:t>
      </w:r>
    </w:p>
    <w:p w14:paraId="4010294E" w14:textId="02958EF3" w:rsidR="004B6850" w:rsidRPr="00C6617E" w:rsidRDefault="00FB002E" w:rsidP="1EFE0D79">
      <w:pPr>
        <w:rPr>
          <w:rFonts w:cs="Arial"/>
          <w:color w:val="767171" w:themeColor="background2" w:themeShade="80"/>
        </w:rPr>
      </w:pPr>
      <w:r w:rsidRPr="00C6617E">
        <w:rPr>
          <w:rFonts w:cs="Arial"/>
          <w:color w:val="767171" w:themeColor="background2" w:themeShade="80"/>
        </w:rPr>
        <w:t>Yes – 10</w:t>
      </w:r>
      <w:r w:rsidR="73021B46" w:rsidRPr="00C6617E">
        <w:rPr>
          <w:rFonts w:cs="Arial"/>
          <w:color w:val="767171" w:themeColor="background2" w:themeShade="80"/>
        </w:rPr>
        <w:t xml:space="preserve"> </w:t>
      </w:r>
      <w:r w:rsidRPr="00C6617E">
        <w:rPr>
          <w:rFonts w:cs="Arial"/>
          <w:color w:val="767171" w:themeColor="background2" w:themeShade="80"/>
        </w:rPr>
        <w:t xml:space="preserve">Points </w:t>
      </w:r>
    </w:p>
    <w:p w14:paraId="42966F06" w14:textId="420DADF0" w:rsidR="004B6850" w:rsidRPr="00C6617E" w:rsidRDefault="00FB002E" w:rsidP="1EFE0D79">
      <w:pPr>
        <w:rPr>
          <w:rFonts w:cs="Arial"/>
          <w:color w:val="767171" w:themeColor="background2" w:themeShade="80"/>
        </w:rPr>
      </w:pPr>
      <w:r w:rsidRPr="00C6617E">
        <w:rPr>
          <w:rFonts w:cs="Arial"/>
          <w:color w:val="767171" w:themeColor="background2" w:themeShade="80"/>
        </w:rPr>
        <w:t>No – 0 Points</w:t>
      </w:r>
      <w:r w:rsidR="007176B4" w:rsidRPr="00C6617E">
        <w:rPr>
          <w:rFonts w:cs="Arial"/>
          <w:color w:val="767171" w:themeColor="background2" w:themeShade="80"/>
        </w:rPr>
        <w:t xml:space="preserve"> (0 points will disqualify the supplier)</w:t>
      </w:r>
    </w:p>
    <w:p w14:paraId="59DA4D91" w14:textId="0BC0E230" w:rsidR="00FB002E" w:rsidRPr="00C6617E" w:rsidRDefault="00FB002E" w:rsidP="000C5C87">
      <w:pPr>
        <w:rPr>
          <w:rFonts w:cs="Arial"/>
          <w:szCs w:val="24"/>
        </w:rPr>
      </w:pPr>
      <w:r w:rsidRPr="00C6617E">
        <w:rPr>
          <w:rFonts w:cs="Arial"/>
          <w:szCs w:val="24"/>
        </w:rPr>
        <w:t>The supplier must commit to ensuring that the product stays up to date with encryption technology. (Through patches etc to the product).</w:t>
      </w:r>
    </w:p>
    <w:p w14:paraId="2522A1F5" w14:textId="77777777" w:rsidR="00FB002E" w:rsidRPr="00C6617E" w:rsidRDefault="00FB002E" w:rsidP="000C5C87">
      <w:pPr>
        <w:rPr>
          <w:rFonts w:cs="Arial"/>
          <w:szCs w:val="24"/>
        </w:rPr>
      </w:pPr>
    </w:p>
    <w:p w14:paraId="2C2C67B8" w14:textId="7534337D" w:rsidR="00FB002E" w:rsidRPr="00C6617E" w:rsidRDefault="00F0203F" w:rsidP="000C5C87">
      <w:pPr>
        <w:rPr>
          <w:rFonts w:cs="Arial"/>
          <w:szCs w:val="24"/>
        </w:rPr>
      </w:pPr>
      <w:r w:rsidRPr="00C6617E">
        <w:rPr>
          <w:rFonts w:cs="Arial"/>
          <w:b/>
          <w:bCs/>
          <w:szCs w:val="24"/>
        </w:rPr>
        <w:t>*</w:t>
      </w:r>
      <w:r w:rsidR="00607BEE" w:rsidRPr="00C6617E">
        <w:rPr>
          <w:rFonts w:cs="Arial"/>
          <w:b/>
          <w:bCs/>
          <w:szCs w:val="24"/>
        </w:rPr>
        <w:t>G</w:t>
      </w:r>
      <w:r w:rsidR="00BA632C" w:rsidRPr="00C6617E">
        <w:rPr>
          <w:rFonts w:cs="Arial"/>
          <w:b/>
          <w:bCs/>
          <w:szCs w:val="24"/>
        </w:rPr>
        <w:t>7</w:t>
      </w:r>
      <w:r w:rsidR="005560C1" w:rsidRPr="00C6617E">
        <w:rPr>
          <w:rFonts w:cs="Arial"/>
          <w:b/>
          <w:bCs/>
          <w:szCs w:val="24"/>
        </w:rPr>
        <w:t xml:space="preserve">: </w:t>
      </w:r>
      <w:r w:rsidR="001C6AFB" w:rsidRPr="00C6617E">
        <w:rPr>
          <w:rFonts w:cs="Arial"/>
          <w:b/>
          <w:bCs/>
          <w:szCs w:val="24"/>
        </w:rPr>
        <w:t xml:space="preserve">Data Compartmentalisation: </w:t>
      </w:r>
      <w:r w:rsidR="001C6AFB" w:rsidRPr="00C6617E">
        <w:rPr>
          <w:rFonts w:cs="Arial"/>
          <w:szCs w:val="24"/>
        </w:rPr>
        <w:t xml:space="preserve">When RBC data is held by the </w:t>
      </w:r>
      <w:r w:rsidR="00D10965" w:rsidRPr="00C6617E">
        <w:rPr>
          <w:rFonts w:cs="Arial"/>
          <w:szCs w:val="24"/>
        </w:rPr>
        <w:t>supplier</w:t>
      </w:r>
      <w:r w:rsidR="001C6AFB" w:rsidRPr="00C6617E">
        <w:rPr>
          <w:rFonts w:cs="Arial"/>
          <w:szCs w:val="24"/>
        </w:rPr>
        <w:t xml:space="preserve"> (SAAS/hosted </w:t>
      </w:r>
      <w:proofErr w:type="gramStart"/>
      <w:r w:rsidR="001C6AFB" w:rsidRPr="00C6617E">
        <w:rPr>
          <w:rFonts w:cs="Arial"/>
          <w:szCs w:val="24"/>
        </w:rPr>
        <w:t>environments)  the</w:t>
      </w:r>
      <w:proofErr w:type="gramEnd"/>
      <w:r w:rsidR="001C6AFB" w:rsidRPr="00C6617E">
        <w:rPr>
          <w:rFonts w:cs="Arial"/>
          <w:szCs w:val="24"/>
        </w:rPr>
        <w:t xml:space="preserve"> supplier must provide details of how data is separated from other customer</w:t>
      </w:r>
      <w:r w:rsidR="00973C96" w:rsidRPr="00C6617E">
        <w:rPr>
          <w:rFonts w:cs="Arial"/>
          <w:szCs w:val="24"/>
        </w:rPr>
        <w:t xml:space="preserve"> data</w:t>
      </w:r>
    </w:p>
    <w:p w14:paraId="2B87A532" w14:textId="12896125" w:rsidR="00973C96" w:rsidRPr="00C6617E" w:rsidRDefault="00973C96" w:rsidP="1EFE0D79">
      <w:pPr>
        <w:rPr>
          <w:rFonts w:cs="Arial"/>
          <w:color w:val="767171" w:themeColor="background2" w:themeShade="80"/>
        </w:rPr>
      </w:pPr>
      <w:r w:rsidRPr="00C6617E">
        <w:rPr>
          <w:rFonts w:cs="Arial"/>
          <w:b/>
          <w:bCs/>
          <w:color w:val="767171" w:themeColor="background2" w:themeShade="80"/>
        </w:rPr>
        <w:t xml:space="preserve">Scoring: </w:t>
      </w:r>
    </w:p>
    <w:p w14:paraId="26108A3B" w14:textId="4FB0A8A2" w:rsidR="00973C96" w:rsidRPr="00C6617E" w:rsidRDefault="00973C96" w:rsidP="1EFE0D79">
      <w:pPr>
        <w:rPr>
          <w:rFonts w:cs="Arial"/>
          <w:color w:val="767171" w:themeColor="background2" w:themeShade="80"/>
        </w:rPr>
      </w:pPr>
      <w:r w:rsidRPr="00C6617E">
        <w:rPr>
          <w:rFonts w:cs="Arial"/>
          <w:color w:val="767171" w:themeColor="background2" w:themeShade="80"/>
        </w:rPr>
        <w:t xml:space="preserve">Evidence Provided – 10 Points, </w:t>
      </w:r>
    </w:p>
    <w:p w14:paraId="053B2FB0" w14:textId="0E238A17" w:rsidR="00973C96" w:rsidRPr="00C6617E" w:rsidRDefault="00973C96" w:rsidP="1EFE0D79">
      <w:pPr>
        <w:rPr>
          <w:rFonts w:cs="Arial"/>
          <w:color w:val="767171" w:themeColor="background2" w:themeShade="80"/>
        </w:rPr>
      </w:pPr>
      <w:r w:rsidRPr="00C6617E">
        <w:rPr>
          <w:rFonts w:cs="Arial"/>
          <w:color w:val="767171" w:themeColor="background2" w:themeShade="80"/>
        </w:rPr>
        <w:t>Evidence Not Provided – 0 Points</w:t>
      </w:r>
      <w:r w:rsidR="00F0203F" w:rsidRPr="00C6617E">
        <w:rPr>
          <w:rFonts w:cs="Arial"/>
          <w:color w:val="767171" w:themeColor="background2" w:themeShade="80"/>
        </w:rPr>
        <w:t xml:space="preserve"> (0 points will disqualify the supplier)</w:t>
      </w:r>
    </w:p>
    <w:p w14:paraId="4D9A317B" w14:textId="77777777" w:rsidR="00973C96" w:rsidRPr="00C6617E" w:rsidRDefault="00973C96" w:rsidP="00973C96">
      <w:pPr>
        <w:rPr>
          <w:rFonts w:cs="Arial"/>
          <w:szCs w:val="24"/>
        </w:rPr>
      </w:pPr>
      <w:r w:rsidRPr="00C6617E">
        <w:rPr>
          <w:rFonts w:cs="Arial"/>
          <w:szCs w:val="24"/>
        </w:rPr>
        <w:t xml:space="preserve">We need to assure ourselves that our data will not be contaminated or shared with other customer of the supplier. </w:t>
      </w:r>
    </w:p>
    <w:p w14:paraId="7070C48F" w14:textId="77777777" w:rsidR="00973C96" w:rsidRPr="00C6617E" w:rsidRDefault="00973C96" w:rsidP="00973C96">
      <w:pPr>
        <w:rPr>
          <w:rFonts w:cs="Arial"/>
          <w:szCs w:val="24"/>
        </w:rPr>
      </w:pPr>
      <w:r w:rsidRPr="00C6617E">
        <w:rPr>
          <w:rFonts w:cs="Arial"/>
          <w:szCs w:val="24"/>
        </w:rPr>
        <w:t xml:space="preserve">Please provide details of how the data segregation is maintained. </w:t>
      </w:r>
    </w:p>
    <w:p w14:paraId="084CCC02" w14:textId="3131A5AD" w:rsidR="00973C96" w:rsidRPr="00C6617E" w:rsidRDefault="00973C96" w:rsidP="00973C96">
      <w:pPr>
        <w:rPr>
          <w:rFonts w:cs="Arial"/>
          <w:szCs w:val="24"/>
        </w:rPr>
      </w:pPr>
      <w:r w:rsidRPr="00C6617E">
        <w:rPr>
          <w:rFonts w:cs="Arial"/>
          <w:szCs w:val="24"/>
        </w:rPr>
        <w:t>(High Level)</w:t>
      </w:r>
    </w:p>
    <w:p w14:paraId="1B266181" w14:textId="77777777" w:rsidR="00986BBF" w:rsidRPr="00C6617E" w:rsidRDefault="00986BBF" w:rsidP="000C5C87">
      <w:pPr>
        <w:rPr>
          <w:rFonts w:cs="Arial"/>
          <w:szCs w:val="24"/>
        </w:rPr>
      </w:pPr>
    </w:p>
    <w:p w14:paraId="6886FD82" w14:textId="598CBAAC" w:rsidR="00973C96" w:rsidRPr="00C6617E" w:rsidRDefault="00F0203F" w:rsidP="000C5C87">
      <w:pPr>
        <w:rPr>
          <w:rFonts w:cs="Arial"/>
          <w:szCs w:val="24"/>
        </w:rPr>
      </w:pPr>
      <w:r w:rsidRPr="00C6617E">
        <w:rPr>
          <w:rFonts w:cs="Arial"/>
          <w:b/>
          <w:bCs/>
          <w:szCs w:val="24"/>
        </w:rPr>
        <w:t>*</w:t>
      </w:r>
      <w:r w:rsidR="00607BEE" w:rsidRPr="00C6617E">
        <w:rPr>
          <w:rFonts w:cs="Arial"/>
          <w:b/>
          <w:bCs/>
          <w:szCs w:val="24"/>
        </w:rPr>
        <w:t>G</w:t>
      </w:r>
      <w:r w:rsidR="00A36F8A" w:rsidRPr="00C6617E">
        <w:rPr>
          <w:rFonts w:cs="Arial"/>
          <w:b/>
          <w:bCs/>
          <w:szCs w:val="24"/>
        </w:rPr>
        <w:t>8</w:t>
      </w:r>
      <w:r w:rsidR="005560C1" w:rsidRPr="00C6617E">
        <w:rPr>
          <w:rFonts w:cs="Arial"/>
          <w:b/>
          <w:bCs/>
          <w:szCs w:val="24"/>
        </w:rPr>
        <w:t xml:space="preserve">: </w:t>
      </w:r>
      <w:r w:rsidR="004137AB" w:rsidRPr="00C6617E">
        <w:rPr>
          <w:rFonts w:cs="Arial"/>
          <w:b/>
          <w:bCs/>
          <w:szCs w:val="24"/>
        </w:rPr>
        <w:t xml:space="preserve">All e-mails sent from the system to citizens must be sent from the reading domain. Ie noreply.reading.gov.uk using either our mail reply or through SPF permissions. </w:t>
      </w:r>
      <w:r w:rsidR="004137AB" w:rsidRPr="00C6617E">
        <w:rPr>
          <w:rFonts w:cs="Arial"/>
          <w:szCs w:val="24"/>
        </w:rPr>
        <w:t xml:space="preserve"> </w:t>
      </w:r>
    </w:p>
    <w:p w14:paraId="342569E0" w14:textId="06522076" w:rsidR="004901EC" w:rsidRPr="00C6617E" w:rsidRDefault="004901EC" w:rsidP="77142D89">
      <w:pPr>
        <w:rPr>
          <w:rFonts w:cs="Arial"/>
          <w:color w:val="767171" w:themeColor="background2" w:themeShade="80"/>
        </w:rPr>
      </w:pPr>
      <w:r w:rsidRPr="00C6617E">
        <w:rPr>
          <w:rFonts w:cs="Arial"/>
          <w:b/>
          <w:bCs/>
          <w:color w:val="767171" w:themeColor="background2" w:themeShade="80"/>
        </w:rPr>
        <w:t xml:space="preserve">Scoring: </w:t>
      </w:r>
    </w:p>
    <w:p w14:paraId="28112E89" w14:textId="3737B4CC" w:rsidR="004901EC" w:rsidRPr="00C6617E" w:rsidRDefault="004901EC" w:rsidP="77142D89">
      <w:pPr>
        <w:rPr>
          <w:rFonts w:cs="Arial"/>
          <w:color w:val="767171" w:themeColor="background2" w:themeShade="80"/>
        </w:rPr>
      </w:pPr>
      <w:r w:rsidRPr="00C6617E">
        <w:rPr>
          <w:rFonts w:cs="Arial"/>
          <w:color w:val="767171" w:themeColor="background2" w:themeShade="80"/>
        </w:rPr>
        <w:t xml:space="preserve">Yes – 10 Points </w:t>
      </w:r>
    </w:p>
    <w:p w14:paraId="68B74A28" w14:textId="653854BF" w:rsidR="004901EC" w:rsidRPr="00C6617E" w:rsidRDefault="004901EC" w:rsidP="77142D89">
      <w:pPr>
        <w:rPr>
          <w:rFonts w:cs="Arial"/>
          <w:color w:val="767171" w:themeColor="background2" w:themeShade="80"/>
        </w:rPr>
      </w:pPr>
      <w:r w:rsidRPr="00C6617E">
        <w:rPr>
          <w:rFonts w:cs="Arial"/>
          <w:color w:val="767171" w:themeColor="background2" w:themeShade="80"/>
        </w:rPr>
        <w:t>No – 0 Points</w:t>
      </w:r>
      <w:r w:rsidR="00F0203F" w:rsidRPr="00C6617E">
        <w:rPr>
          <w:rFonts w:cs="Arial"/>
          <w:color w:val="767171" w:themeColor="background2" w:themeShade="80"/>
        </w:rPr>
        <w:t xml:space="preserve"> (0 points will disqualify the supplier)</w:t>
      </w:r>
    </w:p>
    <w:p w14:paraId="4C1BFC9F" w14:textId="77777777" w:rsidR="004901EC" w:rsidRPr="00C6617E" w:rsidRDefault="004901EC" w:rsidP="000C5C87">
      <w:pPr>
        <w:rPr>
          <w:rFonts w:cs="Arial"/>
          <w:szCs w:val="24"/>
        </w:rPr>
      </w:pPr>
    </w:p>
    <w:p w14:paraId="09DFE139" w14:textId="425B8577" w:rsidR="004137AB" w:rsidRPr="00C6617E" w:rsidRDefault="004137AB" w:rsidP="000C5C87">
      <w:pPr>
        <w:rPr>
          <w:rFonts w:cs="Arial"/>
          <w:szCs w:val="24"/>
        </w:rPr>
      </w:pPr>
      <w:r w:rsidRPr="00C6617E">
        <w:rPr>
          <w:rFonts w:cs="Arial"/>
          <w:szCs w:val="24"/>
        </w:rPr>
        <w:t xml:space="preserve">We are happy to support a variety of way of achieving this. </w:t>
      </w:r>
      <w:proofErr w:type="gramStart"/>
      <w:r w:rsidRPr="00C6617E">
        <w:rPr>
          <w:rFonts w:cs="Arial"/>
          <w:szCs w:val="24"/>
        </w:rPr>
        <w:t>Ideally</w:t>
      </w:r>
      <w:proofErr w:type="gramEnd"/>
      <w:r w:rsidRPr="00C6617E">
        <w:rPr>
          <w:rFonts w:cs="Arial"/>
          <w:szCs w:val="24"/>
        </w:rPr>
        <w:t xml:space="preserve"> we will modify our SPF and DNS records to allow you to send on our behalf – but other methods are acceptable</w:t>
      </w:r>
      <w:r w:rsidR="00D80C64" w:rsidRPr="00C6617E">
        <w:rPr>
          <w:rFonts w:cs="Arial"/>
          <w:szCs w:val="24"/>
        </w:rPr>
        <w:t xml:space="preserve"> (Please provide details).</w:t>
      </w:r>
    </w:p>
    <w:p w14:paraId="5DF701D6" w14:textId="77777777" w:rsidR="00A563D6" w:rsidRPr="00C6617E" w:rsidRDefault="00A563D6" w:rsidP="000C5C87">
      <w:pPr>
        <w:rPr>
          <w:rFonts w:cs="Arial"/>
          <w:szCs w:val="24"/>
        </w:rPr>
      </w:pPr>
    </w:p>
    <w:p w14:paraId="30ADF36D" w14:textId="77777777" w:rsidR="000C5C87" w:rsidRPr="00C6617E" w:rsidRDefault="000C5C87" w:rsidP="000C5C87">
      <w:pPr>
        <w:rPr>
          <w:rFonts w:cs="Arial"/>
          <w:szCs w:val="24"/>
        </w:rPr>
      </w:pPr>
    </w:p>
    <w:p w14:paraId="739E7418" w14:textId="77777777" w:rsidR="00025FAE" w:rsidRPr="00AA37E2" w:rsidRDefault="00025FAE">
      <w:pPr>
        <w:rPr>
          <w:rFonts w:eastAsiaTheme="majorEastAsia" w:cs="Arial"/>
          <w:b/>
          <w:color w:val="56004E"/>
          <w:sz w:val="26"/>
          <w:szCs w:val="26"/>
        </w:rPr>
      </w:pPr>
      <w:r w:rsidRPr="00C6617E">
        <w:rPr>
          <w:rFonts w:cs="Arial"/>
        </w:rPr>
        <w:br w:type="page"/>
      </w:r>
    </w:p>
    <w:p w14:paraId="45A0FB5F" w14:textId="09784B07" w:rsidR="00791CB7" w:rsidRPr="00C6617E" w:rsidRDefault="00DE5237" w:rsidP="005560C1">
      <w:pPr>
        <w:pStyle w:val="Heading1"/>
        <w:rPr>
          <w:rFonts w:cs="Arial"/>
        </w:rPr>
      </w:pPr>
      <w:bookmarkStart w:id="14" w:name="_Toc193869154"/>
      <w:r w:rsidRPr="00C6617E">
        <w:rPr>
          <w:rFonts w:cs="Arial"/>
        </w:rPr>
        <w:lastRenderedPageBreak/>
        <w:t xml:space="preserve">Section </w:t>
      </w:r>
      <w:r w:rsidR="00C226CC" w:rsidRPr="00C6617E">
        <w:rPr>
          <w:rFonts w:cs="Arial"/>
        </w:rPr>
        <w:t>H</w:t>
      </w:r>
      <w:r w:rsidRPr="00C6617E">
        <w:rPr>
          <w:rFonts w:cs="Arial"/>
        </w:rPr>
        <w:t xml:space="preserve">: </w:t>
      </w:r>
      <w:r w:rsidR="00B834EA" w:rsidRPr="00C6617E">
        <w:rPr>
          <w:rFonts w:cs="Arial"/>
        </w:rPr>
        <w:t xml:space="preserve"> End of Contract Provision</w:t>
      </w:r>
      <w:bookmarkEnd w:id="14"/>
      <w:r w:rsidR="00B834EA" w:rsidRPr="00C6617E">
        <w:rPr>
          <w:rFonts w:cs="Arial"/>
        </w:rPr>
        <w:t xml:space="preserve"> </w:t>
      </w:r>
    </w:p>
    <w:p w14:paraId="7C7A59EB" w14:textId="0724A47A" w:rsidR="002312FF" w:rsidRPr="00C6617E" w:rsidRDefault="00A4017C">
      <w:pPr>
        <w:rPr>
          <w:rFonts w:cs="Arial"/>
          <w:color w:val="660033"/>
          <w:szCs w:val="24"/>
        </w:rPr>
      </w:pPr>
      <w:r w:rsidRPr="00C6617E">
        <w:rPr>
          <w:rFonts w:cs="Arial"/>
          <w:color w:val="660033"/>
          <w:szCs w:val="24"/>
        </w:rPr>
        <w:t xml:space="preserve">At the end of a </w:t>
      </w:r>
      <w:r w:rsidR="00D5485F" w:rsidRPr="00C6617E">
        <w:rPr>
          <w:rFonts w:cs="Arial"/>
          <w:color w:val="660033"/>
          <w:szCs w:val="24"/>
        </w:rPr>
        <w:t>contract,</w:t>
      </w:r>
      <w:r w:rsidRPr="00C6617E">
        <w:rPr>
          <w:rFonts w:cs="Arial"/>
          <w:color w:val="660033"/>
          <w:szCs w:val="24"/>
        </w:rPr>
        <w:t xml:space="preserve"> it is important that </w:t>
      </w:r>
      <w:r w:rsidR="00791CB7" w:rsidRPr="00C6617E">
        <w:rPr>
          <w:rFonts w:cs="Arial"/>
          <w:color w:val="660033"/>
          <w:szCs w:val="24"/>
        </w:rPr>
        <w:t xml:space="preserve">all parties </w:t>
      </w:r>
      <w:r w:rsidR="002312FF" w:rsidRPr="00C6617E">
        <w:rPr>
          <w:rFonts w:cs="Arial"/>
          <w:color w:val="660033"/>
          <w:szCs w:val="24"/>
        </w:rPr>
        <w:t xml:space="preserve">fully understand their responsibilities as to the return of RBC data. The below controls </w:t>
      </w:r>
      <w:r w:rsidR="00D5485F" w:rsidRPr="00C6617E">
        <w:rPr>
          <w:rFonts w:cs="Arial"/>
          <w:color w:val="660033"/>
          <w:szCs w:val="24"/>
        </w:rPr>
        <w:t>are in place to ensure transparency of expectations and obligation as to the return of customer data.</w:t>
      </w:r>
    </w:p>
    <w:p w14:paraId="774F1A6F" w14:textId="77777777" w:rsidR="005560C1" w:rsidRPr="00C6617E" w:rsidRDefault="005560C1">
      <w:pPr>
        <w:rPr>
          <w:rFonts w:cs="Arial"/>
          <w:color w:val="660033"/>
          <w:szCs w:val="24"/>
        </w:rPr>
      </w:pPr>
    </w:p>
    <w:p w14:paraId="5EAAC44E" w14:textId="3029F44A" w:rsidR="005C0022" w:rsidRPr="00C6617E" w:rsidRDefault="005C0022" w:rsidP="005C0022">
      <w:pPr>
        <w:rPr>
          <w:rFonts w:cs="Arial"/>
          <w:szCs w:val="24"/>
        </w:rPr>
      </w:pPr>
      <w:r w:rsidRPr="00C6617E">
        <w:rPr>
          <w:rFonts w:cs="Arial"/>
          <w:b/>
          <w:bCs/>
          <w:szCs w:val="24"/>
        </w:rPr>
        <w:t>*</w:t>
      </w:r>
      <w:r w:rsidR="00C226CC" w:rsidRPr="00C6617E">
        <w:rPr>
          <w:rFonts w:cs="Arial"/>
          <w:b/>
          <w:bCs/>
          <w:szCs w:val="24"/>
        </w:rPr>
        <w:t>H</w:t>
      </w:r>
      <w:r w:rsidRPr="00C6617E">
        <w:rPr>
          <w:rFonts w:cs="Arial"/>
          <w:b/>
          <w:bCs/>
          <w:szCs w:val="24"/>
        </w:rPr>
        <w:t>1</w:t>
      </w:r>
      <w:r w:rsidR="005560C1" w:rsidRPr="00C6617E">
        <w:rPr>
          <w:rFonts w:cs="Arial"/>
          <w:b/>
          <w:bCs/>
          <w:szCs w:val="24"/>
        </w:rPr>
        <w:t>:</w:t>
      </w:r>
      <w:r w:rsidR="00DE5237" w:rsidRPr="00C6617E">
        <w:rPr>
          <w:rFonts w:cs="Arial"/>
          <w:b/>
          <w:bCs/>
          <w:szCs w:val="24"/>
        </w:rPr>
        <w:t xml:space="preserve"> </w:t>
      </w:r>
      <w:r w:rsidRPr="00C6617E">
        <w:rPr>
          <w:rFonts w:cs="Arial"/>
          <w:b/>
          <w:bCs/>
          <w:szCs w:val="24"/>
        </w:rPr>
        <w:t>The supplier must provide an outline exit plan for the contract during the tendering process</w:t>
      </w:r>
      <w:r w:rsidRPr="00C6617E">
        <w:rPr>
          <w:rFonts w:cs="Arial"/>
          <w:szCs w:val="24"/>
        </w:rPr>
        <w:tab/>
      </w:r>
    </w:p>
    <w:p w14:paraId="004D5BD3" w14:textId="341526A7" w:rsidR="005C0022" w:rsidRPr="00C6617E" w:rsidRDefault="005C0022" w:rsidP="77142D89">
      <w:pPr>
        <w:rPr>
          <w:rFonts w:cs="Arial"/>
          <w:color w:val="767171" w:themeColor="background2" w:themeShade="80"/>
        </w:rPr>
      </w:pPr>
      <w:r w:rsidRPr="00C6617E">
        <w:rPr>
          <w:rFonts w:cs="Arial"/>
          <w:b/>
          <w:bCs/>
          <w:color w:val="767171" w:themeColor="background2" w:themeShade="80"/>
        </w:rPr>
        <w:t xml:space="preserve">Scoring: </w:t>
      </w:r>
    </w:p>
    <w:p w14:paraId="58105001" w14:textId="4178995E" w:rsidR="005C0022" w:rsidRPr="00C6617E" w:rsidRDefault="005C0022" w:rsidP="77142D89">
      <w:pPr>
        <w:rPr>
          <w:rFonts w:cs="Arial"/>
          <w:color w:val="767171" w:themeColor="background2" w:themeShade="80"/>
        </w:rPr>
      </w:pPr>
      <w:r w:rsidRPr="00C6617E">
        <w:rPr>
          <w:rFonts w:cs="Arial"/>
          <w:color w:val="767171" w:themeColor="background2" w:themeShade="80"/>
        </w:rPr>
        <w:t xml:space="preserve">Evidence Provided – 10 Points, </w:t>
      </w:r>
    </w:p>
    <w:p w14:paraId="2A87A087" w14:textId="781D6268" w:rsidR="005C0022" w:rsidRPr="00C6617E" w:rsidRDefault="005C0022" w:rsidP="77142D89">
      <w:pPr>
        <w:rPr>
          <w:rFonts w:cs="Arial"/>
          <w:color w:val="767171" w:themeColor="background2" w:themeShade="80"/>
        </w:rPr>
      </w:pPr>
      <w:r w:rsidRPr="00C6617E">
        <w:rPr>
          <w:rFonts w:cs="Arial"/>
          <w:color w:val="767171" w:themeColor="background2" w:themeShade="80"/>
        </w:rPr>
        <w:t>Evidence Not Provided – 0 Points</w:t>
      </w:r>
      <w:r w:rsidR="00F0203F" w:rsidRPr="00C6617E">
        <w:rPr>
          <w:rFonts w:cs="Arial"/>
          <w:color w:val="767171" w:themeColor="background2" w:themeShade="80"/>
        </w:rPr>
        <w:t xml:space="preserve"> (0 points will disqualify the supplier)</w:t>
      </w:r>
    </w:p>
    <w:p w14:paraId="773D0394" w14:textId="3EC7AAAA" w:rsidR="003566F6" w:rsidRPr="00C6617E" w:rsidRDefault="003566F6" w:rsidP="005C0022">
      <w:pPr>
        <w:rPr>
          <w:rFonts w:cs="Arial"/>
          <w:color w:val="767171" w:themeColor="background2" w:themeShade="80"/>
          <w:szCs w:val="24"/>
        </w:rPr>
      </w:pPr>
      <w:r w:rsidRPr="00C6617E">
        <w:rPr>
          <w:rFonts w:cs="Arial"/>
          <w:szCs w:val="24"/>
        </w:rPr>
        <w:t>We expect the supplier to have a standard exit plan that includes how the supplier intends to return assets to us (physical or virtual and including data assets)</w:t>
      </w:r>
    </w:p>
    <w:p w14:paraId="174709F3" w14:textId="77777777" w:rsidR="003566F6" w:rsidRPr="00C6617E" w:rsidRDefault="003566F6" w:rsidP="005C0022">
      <w:pPr>
        <w:rPr>
          <w:rFonts w:cs="Arial"/>
          <w:color w:val="767171" w:themeColor="background2" w:themeShade="80"/>
          <w:szCs w:val="24"/>
        </w:rPr>
      </w:pPr>
    </w:p>
    <w:p w14:paraId="3EA9D339" w14:textId="52312130" w:rsidR="005C0022" w:rsidRPr="00C6617E" w:rsidRDefault="005C0022" w:rsidP="005C0022">
      <w:pPr>
        <w:rPr>
          <w:rFonts w:cs="Arial"/>
          <w:b/>
          <w:bCs/>
          <w:szCs w:val="24"/>
        </w:rPr>
      </w:pPr>
      <w:r w:rsidRPr="00C6617E">
        <w:rPr>
          <w:rFonts w:cs="Arial"/>
          <w:b/>
          <w:bCs/>
          <w:szCs w:val="24"/>
        </w:rPr>
        <w:t>*</w:t>
      </w:r>
      <w:r w:rsidR="00C226CC" w:rsidRPr="00C6617E">
        <w:rPr>
          <w:rFonts w:cs="Arial"/>
          <w:b/>
          <w:bCs/>
          <w:szCs w:val="24"/>
        </w:rPr>
        <w:t>H</w:t>
      </w:r>
      <w:r w:rsidRPr="00C6617E">
        <w:rPr>
          <w:rFonts w:cs="Arial"/>
          <w:b/>
          <w:bCs/>
          <w:szCs w:val="24"/>
        </w:rPr>
        <w:t>2</w:t>
      </w:r>
      <w:r w:rsidR="005560C1" w:rsidRPr="00C6617E">
        <w:rPr>
          <w:rFonts w:cs="Arial"/>
          <w:b/>
          <w:bCs/>
          <w:szCs w:val="24"/>
        </w:rPr>
        <w:t xml:space="preserve">: </w:t>
      </w:r>
      <w:r w:rsidRPr="00C6617E">
        <w:rPr>
          <w:rFonts w:cs="Arial"/>
          <w:b/>
          <w:bCs/>
          <w:szCs w:val="24"/>
        </w:rPr>
        <w:t>The supplier must provide within 3 months of contract award a detailed exit plan for contract end.</w:t>
      </w:r>
    </w:p>
    <w:p w14:paraId="59465F1D" w14:textId="63CBE9C6" w:rsidR="00EE7145" w:rsidRPr="00C6617E" w:rsidRDefault="00EE7145" w:rsidP="77142D89">
      <w:pPr>
        <w:rPr>
          <w:rFonts w:cs="Arial"/>
          <w:color w:val="767171" w:themeColor="background2" w:themeShade="80"/>
        </w:rPr>
      </w:pPr>
      <w:r w:rsidRPr="00C6617E">
        <w:rPr>
          <w:rFonts w:cs="Arial"/>
          <w:b/>
          <w:bCs/>
          <w:color w:val="767171" w:themeColor="background2" w:themeShade="80"/>
        </w:rPr>
        <w:t xml:space="preserve">Scoring: </w:t>
      </w:r>
    </w:p>
    <w:p w14:paraId="0E3A022E" w14:textId="12A179BB" w:rsidR="00EE7145" w:rsidRPr="00C6617E" w:rsidRDefault="00EE7145" w:rsidP="77142D89">
      <w:pPr>
        <w:rPr>
          <w:rFonts w:cs="Arial"/>
          <w:color w:val="767171" w:themeColor="background2" w:themeShade="80"/>
        </w:rPr>
      </w:pPr>
      <w:r w:rsidRPr="00C6617E">
        <w:rPr>
          <w:rFonts w:cs="Arial"/>
          <w:color w:val="767171" w:themeColor="background2" w:themeShade="80"/>
        </w:rPr>
        <w:t xml:space="preserve">Commitment Provided – 10 Points, </w:t>
      </w:r>
    </w:p>
    <w:p w14:paraId="2E4CF05B" w14:textId="73361482" w:rsidR="00EE7145" w:rsidRPr="00C6617E" w:rsidRDefault="00EE7145" w:rsidP="77142D89">
      <w:pPr>
        <w:rPr>
          <w:rFonts w:cs="Arial"/>
          <w:color w:val="767171" w:themeColor="background2" w:themeShade="80"/>
        </w:rPr>
      </w:pPr>
      <w:r w:rsidRPr="00C6617E">
        <w:rPr>
          <w:rFonts w:cs="Arial"/>
          <w:color w:val="767171" w:themeColor="background2" w:themeShade="80"/>
        </w:rPr>
        <w:t>Commitment Not Provided – 0 Points</w:t>
      </w:r>
      <w:r w:rsidR="00F0203F" w:rsidRPr="00C6617E">
        <w:rPr>
          <w:rFonts w:cs="Arial"/>
          <w:color w:val="767171" w:themeColor="background2" w:themeShade="80"/>
        </w:rPr>
        <w:t xml:space="preserve"> (0 points will disqualify the supplier)</w:t>
      </w:r>
    </w:p>
    <w:p w14:paraId="2EA8E2C9" w14:textId="2FD0E016" w:rsidR="003566F6" w:rsidRPr="00C6617E" w:rsidRDefault="003566F6" w:rsidP="005C0022">
      <w:pPr>
        <w:rPr>
          <w:rFonts w:cs="Arial"/>
          <w:szCs w:val="24"/>
        </w:rPr>
      </w:pPr>
      <w:r w:rsidRPr="00C6617E">
        <w:rPr>
          <w:rFonts w:cs="Arial"/>
          <w:szCs w:val="24"/>
        </w:rPr>
        <w:t>We expect to have site of a detailed exit plan within 3 months of the contract commencement</w:t>
      </w:r>
    </w:p>
    <w:p w14:paraId="362D0AF3" w14:textId="77777777" w:rsidR="003566F6" w:rsidRPr="00C6617E" w:rsidRDefault="003566F6" w:rsidP="005C0022">
      <w:pPr>
        <w:rPr>
          <w:rFonts w:cs="Arial"/>
          <w:b/>
          <w:bCs/>
          <w:szCs w:val="24"/>
        </w:rPr>
      </w:pPr>
    </w:p>
    <w:p w14:paraId="1E55DD1F" w14:textId="56A6CC56" w:rsidR="005C0022" w:rsidRPr="00C6617E" w:rsidRDefault="005C0022" w:rsidP="005C0022">
      <w:pPr>
        <w:rPr>
          <w:rFonts w:cs="Arial"/>
          <w:szCs w:val="24"/>
        </w:rPr>
      </w:pPr>
      <w:r w:rsidRPr="00C6617E">
        <w:rPr>
          <w:rFonts w:cs="Arial"/>
          <w:b/>
          <w:bCs/>
          <w:szCs w:val="24"/>
        </w:rPr>
        <w:t>*</w:t>
      </w:r>
      <w:r w:rsidR="00C226CC" w:rsidRPr="00C6617E">
        <w:rPr>
          <w:rFonts w:cs="Arial"/>
          <w:b/>
          <w:bCs/>
          <w:szCs w:val="24"/>
        </w:rPr>
        <w:t>H</w:t>
      </w:r>
      <w:r w:rsidRPr="00C6617E">
        <w:rPr>
          <w:rFonts w:cs="Arial"/>
          <w:b/>
          <w:bCs/>
          <w:szCs w:val="24"/>
        </w:rPr>
        <w:t>3</w:t>
      </w:r>
      <w:r w:rsidR="005560C1" w:rsidRPr="00C6617E">
        <w:rPr>
          <w:rFonts w:cs="Arial"/>
          <w:b/>
          <w:bCs/>
          <w:szCs w:val="24"/>
        </w:rPr>
        <w:t xml:space="preserve">: </w:t>
      </w:r>
      <w:r w:rsidRPr="00C6617E">
        <w:rPr>
          <w:rFonts w:cs="Arial"/>
          <w:b/>
          <w:bCs/>
          <w:szCs w:val="24"/>
        </w:rPr>
        <w:t>The supplier must agree to return RBC data as per the control</w:t>
      </w:r>
      <w:r w:rsidRPr="00C6617E">
        <w:rPr>
          <w:rFonts w:cs="Arial"/>
          <w:szCs w:val="24"/>
        </w:rPr>
        <w:tab/>
      </w:r>
    </w:p>
    <w:p w14:paraId="57570466" w14:textId="5D55DF98" w:rsidR="00EE7145" w:rsidRPr="00C6617E" w:rsidRDefault="00EE7145" w:rsidP="6B0168FC">
      <w:pPr>
        <w:rPr>
          <w:rFonts w:cs="Arial"/>
          <w:i/>
          <w:iCs/>
          <w:color w:val="767171" w:themeColor="background2" w:themeShade="80"/>
          <w:sz w:val="20"/>
          <w:szCs w:val="20"/>
        </w:rPr>
      </w:pPr>
      <w:r w:rsidRPr="00C6617E">
        <w:rPr>
          <w:rFonts w:cs="Arial"/>
          <w:b/>
          <w:bCs/>
          <w:color w:val="767171" w:themeColor="background2" w:themeShade="80"/>
        </w:rPr>
        <w:t xml:space="preserve">Scoring: </w:t>
      </w:r>
    </w:p>
    <w:p w14:paraId="0BDD5580" w14:textId="7B7996D9" w:rsidR="00EE7145" w:rsidRPr="00C6617E" w:rsidRDefault="00EE7145" w:rsidP="6B0168FC">
      <w:pPr>
        <w:rPr>
          <w:rFonts w:cs="Arial"/>
          <w:i/>
          <w:iCs/>
          <w:color w:val="767171" w:themeColor="background2" w:themeShade="80"/>
          <w:sz w:val="20"/>
          <w:szCs w:val="20"/>
        </w:rPr>
      </w:pPr>
      <w:r w:rsidRPr="00C6617E">
        <w:rPr>
          <w:rFonts w:cs="Arial"/>
          <w:color w:val="767171" w:themeColor="background2" w:themeShade="80"/>
        </w:rPr>
        <w:t xml:space="preserve">Commitment Provided – 10 Points, </w:t>
      </w:r>
    </w:p>
    <w:p w14:paraId="6AF37C4A" w14:textId="670318A0" w:rsidR="00EE7145" w:rsidRPr="00C6617E" w:rsidRDefault="00510A78" w:rsidP="77142D89">
      <w:pPr>
        <w:rPr>
          <w:rFonts w:cs="Arial"/>
          <w:i/>
          <w:iCs/>
          <w:color w:val="767171" w:themeColor="background2" w:themeShade="80"/>
          <w:sz w:val="20"/>
          <w:szCs w:val="20"/>
        </w:rPr>
      </w:pPr>
      <w:r w:rsidRPr="00C6617E">
        <w:rPr>
          <w:rFonts w:cs="Arial"/>
          <w:color w:val="767171" w:themeColor="background2" w:themeShade="80"/>
        </w:rPr>
        <w:t>No-</w:t>
      </w:r>
      <w:r w:rsidR="00EE7145" w:rsidRPr="00C6617E">
        <w:rPr>
          <w:rFonts w:cs="Arial"/>
          <w:color w:val="767171" w:themeColor="background2" w:themeShade="80"/>
        </w:rPr>
        <w:t>Commitment – 0 Points</w:t>
      </w:r>
      <w:r w:rsidR="00F0203F" w:rsidRPr="00C6617E">
        <w:rPr>
          <w:rFonts w:cs="Arial"/>
          <w:color w:val="767171" w:themeColor="background2" w:themeShade="80"/>
        </w:rPr>
        <w:t xml:space="preserve"> (0 points will disqualify the supplier)</w:t>
      </w:r>
    </w:p>
    <w:p w14:paraId="086F855F" w14:textId="73280240" w:rsidR="003566F6" w:rsidRPr="00C6617E" w:rsidRDefault="003566F6" w:rsidP="005C0022">
      <w:pPr>
        <w:rPr>
          <w:rFonts w:cs="Arial"/>
          <w:b/>
          <w:bCs/>
          <w:szCs w:val="24"/>
        </w:rPr>
      </w:pPr>
      <w:r w:rsidRPr="00C6617E">
        <w:rPr>
          <w:rFonts w:cs="Arial"/>
          <w:szCs w:val="24"/>
        </w:rPr>
        <w:t>Data Return and Cost Assurance: In the event of contract termination or completion, the provider shall ensure the prompt and complete return of all customer data in their possession. The provider shall bear all reasonable costs associated with the secure and timely transfer of said data to the customer, ensuring that no excessive expenses are incurred by the customer in the process.</w:t>
      </w:r>
    </w:p>
    <w:p w14:paraId="2477ED19" w14:textId="77777777" w:rsidR="003566F6" w:rsidRPr="00C6617E" w:rsidRDefault="003566F6" w:rsidP="005C0022">
      <w:pPr>
        <w:rPr>
          <w:rFonts w:cs="Arial"/>
          <w:b/>
          <w:bCs/>
          <w:szCs w:val="24"/>
        </w:rPr>
      </w:pPr>
    </w:p>
    <w:p w14:paraId="1F8939C3" w14:textId="2900D5AC" w:rsidR="005C0022" w:rsidRPr="00C6617E" w:rsidRDefault="005C0022" w:rsidP="005C0022">
      <w:pPr>
        <w:rPr>
          <w:rFonts w:cs="Arial"/>
          <w:szCs w:val="24"/>
        </w:rPr>
      </w:pPr>
      <w:r w:rsidRPr="00C6617E">
        <w:rPr>
          <w:rFonts w:cs="Arial"/>
          <w:b/>
          <w:bCs/>
          <w:szCs w:val="24"/>
        </w:rPr>
        <w:t>*</w:t>
      </w:r>
      <w:r w:rsidR="00C226CC" w:rsidRPr="00C6617E">
        <w:rPr>
          <w:rFonts w:cs="Arial"/>
          <w:b/>
          <w:bCs/>
          <w:szCs w:val="24"/>
        </w:rPr>
        <w:t>H</w:t>
      </w:r>
      <w:r w:rsidRPr="00C6617E">
        <w:rPr>
          <w:rFonts w:cs="Arial"/>
          <w:b/>
          <w:bCs/>
          <w:szCs w:val="24"/>
        </w:rPr>
        <w:t>4</w:t>
      </w:r>
      <w:r w:rsidR="005560C1" w:rsidRPr="00C6617E">
        <w:rPr>
          <w:rFonts w:cs="Arial"/>
          <w:b/>
          <w:bCs/>
          <w:szCs w:val="24"/>
        </w:rPr>
        <w:t xml:space="preserve">: </w:t>
      </w:r>
      <w:r w:rsidRPr="00C6617E">
        <w:rPr>
          <w:rFonts w:cs="Arial"/>
          <w:b/>
          <w:bCs/>
          <w:szCs w:val="24"/>
        </w:rPr>
        <w:t>The supplier is required to offer adequate information to ensure the usefulness of the returned data.</w:t>
      </w:r>
      <w:r w:rsidRPr="00C6617E">
        <w:rPr>
          <w:rFonts w:cs="Arial"/>
          <w:szCs w:val="24"/>
        </w:rPr>
        <w:tab/>
      </w:r>
    </w:p>
    <w:p w14:paraId="2B5DDE7F" w14:textId="2AE31A67" w:rsidR="00EE7145" w:rsidRPr="00C6617E" w:rsidRDefault="00EE7145" w:rsidP="6B0168FC">
      <w:pPr>
        <w:rPr>
          <w:rFonts w:cs="Arial"/>
          <w:i/>
          <w:iCs/>
          <w:color w:val="767171" w:themeColor="background2" w:themeShade="80"/>
          <w:sz w:val="20"/>
          <w:szCs w:val="20"/>
        </w:rPr>
      </w:pPr>
      <w:r w:rsidRPr="00C6617E">
        <w:rPr>
          <w:rFonts w:cs="Arial"/>
          <w:b/>
          <w:bCs/>
          <w:color w:val="767171" w:themeColor="background2" w:themeShade="80"/>
        </w:rPr>
        <w:t xml:space="preserve">Scoring: </w:t>
      </w:r>
    </w:p>
    <w:p w14:paraId="758C8523" w14:textId="1FD1DEFF" w:rsidR="00EE7145" w:rsidRPr="00C6617E" w:rsidRDefault="00EE7145" w:rsidP="6B0168FC">
      <w:pPr>
        <w:rPr>
          <w:rFonts w:cs="Arial"/>
          <w:i/>
          <w:iCs/>
          <w:color w:val="767171" w:themeColor="background2" w:themeShade="80"/>
          <w:sz w:val="20"/>
          <w:szCs w:val="20"/>
        </w:rPr>
      </w:pPr>
      <w:r w:rsidRPr="00C6617E">
        <w:rPr>
          <w:rFonts w:cs="Arial"/>
          <w:color w:val="767171" w:themeColor="background2" w:themeShade="80"/>
        </w:rPr>
        <w:t xml:space="preserve">Commitment Provided – 10 Points, </w:t>
      </w:r>
    </w:p>
    <w:p w14:paraId="081AA9CA" w14:textId="6BF39245" w:rsidR="00EE7145" w:rsidRPr="00C6617E" w:rsidRDefault="00510A78" w:rsidP="6B0168FC">
      <w:pPr>
        <w:rPr>
          <w:rFonts w:cs="Arial"/>
          <w:i/>
          <w:iCs/>
          <w:color w:val="767171" w:themeColor="background2" w:themeShade="80"/>
          <w:sz w:val="20"/>
          <w:szCs w:val="20"/>
        </w:rPr>
      </w:pPr>
      <w:r w:rsidRPr="00C6617E">
        <w:rPr>
          <w:rFonts w:cs="Arial"/>
          <w:color w:val="767171" w:themeColor="background2" w:themeShade="80"/>
        </w:rPr>
        <w:t>No-</w:t>
      </w:r>
      <w:proofErr w:type="gramStart"/>
      <w:r w:rsidR="00EE7145" w:rsidRPr="00C6617E">
        <w:rPr>
          <w:rFonts w:cs="Arial"/>
          <w:color w:val="767171" w:themeColor="background2" w:themeShade="80"/>
        </w:rPr>
        <w:t>Commitment  –</w:t>
      </w:r>
      <w:proofErr w:type="gramEnd"/>
      <w:r w:rsidR="00EE7145" w:rsidRPr="00C6617E">
        <w:rPr>
          <w:rFonts w:cs="Arial"/>
          <w:color w:val="767171" w:themeColor="background2" w:themeShade="80"/>
        </w:rPr>
        <w:t xml:space="preserve"> 0 Points</w:t>
      </w:r>
      <w:r w:rsidR="00F0203F" w:rsidRPr="00C6617E">
        <w:rPr>
          <w:rFonts w:cs="Arial"/>
          <w:color w:val="767171" w:themeColor="background2" w:themeShade="80"/>
        </w:rPr>
        <w:t xml:space="preserve"> (0 points will disqualify the supplier)</w:t>
      </w:r>
    </w:p>
    <w:p w14:paraId="6E79A5CF" w14:textId="0CD90A4C" w:rsidR="005C0022" w:rsidRPr="00C6617E" w:rsidRDefault="003566F6" w:rsidP="005C0022">
      <w:pPr>
        <w:rPr>
          <w:rFonts w:cs="Arial"/>
          <w:szCs w:val="24"/>
        </w:rPr>
      </w:pPr>
      <w:r w:rsidRPr="00C6617E">
        <w:rPr>
          <w:rFonts w:cs="Arial"/>
          <w:szCs w:val="24"/>
        </w:rPr>
        <w:t>The supplier is required to furnish the customer with comprehensive documentation outlining the data structure within their application. This is essential for us to gain a thorough understanding and adequately prepare for the seamless transition of data into a replacement product.</w:t>
      </w:r>
    </w:p>
    <w:p w14:paraId="5431F01A" w14:textId="77777777" w:rsidR="00482076" w:rsidRPr="00C6617E" w:rsidRDefault="00482076" w:rsidP="004B7E6D">
      <w:pPr>
        <w:pStyle w:val="Heading1"/>
        <w:rPr>
          <w:rFonts w:cs="Arial"/>
        </w:rPr>
      </w:pPr>
    </w:p>
    <w:p w14:paraId="7BBB0CF0" w14:textId="50D4E792" w:rsidR="004B7E6D" w:rsidRPr="00AA37E2" w:rsidRDefault="004B7E6D" w:rsidP="00FB3DC3">
      <w:pPr>
        <w:rPr>
          <w:rFonts w:eastAsiaTheme="majorEastAsia" w:cs="Arial"/>
          <w:b/>
          <w:color w:val="990033"/>
          <w:sz w:val="32"/>
          <w:szCs w:val="32"/>
        </w:rPr>
      </w:pPr>
    </w:p>
    <w:sectPr w:rsidR="004B7E6D" w:rsidRPr="00AA37E2" w:rsidSect="009818B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D238" w14:textId="77777777" w:rsidR="00C6638F" w:rsidRDefault="00C6638F" w:rsidP="002434ED">
      <w:pPr>
        <w:spacing w:after="0" w:line="240" w:lineRule="auto"/>
      </w:pPr>
      <w:r>
        <w:separator/>
      </w:r>
    </w:p>
  </w:endnote>
  <w:endnote w:type="continuationSeparator" w:id="0">
    <w:p w14:paraId="6C7D121F" w14:textId="77777777" w:rsidR="00C6638F" w:rsidRDefault="00C6638F" w:rsidP="002434ED">
      <w:pPr>
        <w:spacing w:after="0" w:line="240" w:lineRule="auto"/>
      </w:pPr>
      <w:r>
        <w:continuationSeparator/>
      </w:r>
    </w:p>
  </w:endnote>
  <w:endnote w:type="continuationNotice" w:id="1">
    <w:p w14:paraId="01DBD60C" w14:textId="77777777" w:rsidR="00C6638F" w:rsidRDefault="00C663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8D14" w14:textId="77777777" w:rsidR="00C6638F" w:rsidRDefault="00C6638F" w:rsidP="002434ED">
      <w:pPr>
        <w:spacing w:after="0" w:line="240" w:lineRule="auto"/>
      </w:pPr>
      <w:r>
        <w:separator/>
      </w:r>
    </w:p>
  </w:footnote>
  <w:footnote w:type="continuationSeparator" w:id="0">
    <w:p w14:paraId="677C7B23" w14:textId="77777777" w:rsidR="00C6638F" w:rsidRDefault="00C6638F" w:rsidP="002434ED">
      <w:pPr>
        <w:spacing w:after="0" w:line="240" w:lineRule="auto"/>
      </w:pPr>
      <w:r>
        <w:continuationSeparator/>
      </w:r>
    </w:p>
  </w:footnote>
  <w:footnote w:type="continuationNotice" w:id="1">
    <w:p w14:paraId="0EA20F4F" w14:textId="77777777" w:rsidR="00C6638F" w:rsidRDefault="00C6638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5BFA"/>
    <w:multiLevelType w:val="hybridMultilevel"/>
    <w:tmpl w:val="72802D1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6A440441"/>
    <w:multiLevelType w:val="hybridMultilevel"/>
    <w:tmpl w:val="C8B8B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41B70E6"/>
    <w:multiLevelType w:val="hybridMultilevel"/>
    <w:tmpl w:val="CF80F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A932FA0"/>
    <w:multiLevelType w:val="hybridMultilevel"/>
    <w:tmpl w:val="DD2A5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64737717">
    <w:abstractNumId w:val="3"/>
  </w:num>
  <w:num w:numId="2" w16cid:durableId="1616521791">
    <w:abstractNumId w:val="1"/>
  </w:num>
  <w:num w:numId="3" w16cid:durableId="186524550">
    <w:abstractNumId w:val="2"/>
  </w:num>
  <w:num w:numId="4" w16cid:durableId="1323776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1FB"/>
    <w:rsid w:val="0000050B"/>
    <w:rsid w:val="00000837"/>
    <w:rsid w:val="000045BA"/>
    <w:rsid w:val="00004CB1"/>
    <w:rsid w:val="00007B8F"/>
    <w:rsid w:val="00016B1E"/>
    <w:rsid w:val="00023E31"/>
    <w:rsid w:val="00025FAE"/>
    <w:rsid w:val="00027B69"/>
    <w:rsid w:val="00027FC6"/>
    <w:rsid w:val="0003010A"/>
    <w:rsid w:val="000309ED"/>
    <w:rsid w:val="00031749"/>
    <w:rsid w:val="00042C7B"/>
    <w:rsid w:val="00046886"/>
    <w:rsid w:val="00046CA2"/>
    <w:rsid w:val="00051638"/>
    <w:rsid w:val="000522D5"/>
    <w:rsid w:val="00052A4F"/>
    <w:rsid w:val="00052EF9"/>
    <w:rsid w:val="00053C27"/>
    <w:rsid w:val="000569DE"/>
    <w:rsid w:val="00064A63"/>
    <w:rsid w:val="00066FFD"/>
    <w:rsid w:val="000708E1"/>
    <w:rsid w:val="000722BB"/>
    <w:rsid w:val="0007284A"/>
    <w:rsid w:val="00072BC1"/>
    <w:rsid w:val="00081D32"/>
    <w:rsid w:val="00083360"/>
    <w:rsid w:val="000838F7"/>
    <w:rsid w:val="000842A0"/>
    <w:rsid w:val="000862BF"/>
    <w:rsid w:val="00087CAC"/>
    <w:rsid w:val="00087F7B"/>
    <w:rsid w:val="00090AAA"/>
    <w:rsid w:val="000920E9"/>
    <w:rsid w:val="000924F1"/>
    <w:rsid w:val="00093ED8"/>
    <w:rsid w:val="000A1A05"/>
    <w:rsid w:val="000A2471"/>
    <w:rsid w:val="000A4797"/>
    <w:rsid w:val="000A6DB5"/>
    <w:rsid w:val="000B08F7"/>
    <w:rsid w:val="000C5C87"/>
    <w:rsid w:val="000C5CF9"/>
    <w:rsid w:val="000D24F2"/>
    <w:rsid w:val="000D3261"/>
    <w:rsid w:val="000D7BF8"/>
    <w:rsid w:val="000E0256"/>
    <w:rsid w:val="000E25C0"/>
    <w:rsid w:val="000E4052"/>
    <w:rsid w:val="000E62E5"/>
    <w:rsid w:val="000F654F"/>
    <w:rsid w:val="000F73C5"/>
    <w:rsid w:val="00107492"/>
    <w:rsid w:val="00115D94"/>
    <w:rsid w:val="001241FB"/>
    <w:rsid w:val="00125004"/>
    <w:rsid w:val="00125B3C"/>
    <w:rsid w:val="00127AE7"/>
    <w:rsid w:val="00127D9C"/>
    <w:rsid w:val="00135A17"/>
    <w:rsid w:val="00137D4E"/>
    <w:rsid w:val="00137F77"/>
    <w:rsid w:val="00140776"/>
    <w:rsid w:val="0014164C"/>
    <w:rsid w:val="00146056"/>
    <w:rsid w:val="00146770"/>
    <w:rsid w:val="00150603"/>
    <w:rsid w:val="0015234A"/>
    <w:rsid w:val="00153077"/>
    <w:rsid w:val="00153F47"/>
    <w:rsid w:val="00156640"/>
    <w:rsid w:val="001569E2"/>
    <w:rsid w:val="001729F8"/>
    <w:rsid w:val="00173691"/>
    <w:rsid w:val="00173E6A"/>
    <w:rsid w:val="00177AB7"/>
    <w:rsid w:val="00180237"/>
    <w:rsid w:val="001822B6"/>
    <w:rsid w:val="00183433"/>
    <w:rsid w:val="0019468A"/>
    <w:rsid w:val="00195BAD"/>
    <w:rsid w:val="001A0340"/>
    <w:rsid w:val="001A2C73"/>
    <w:rsid w:val="001A5876"/>
    <w:rsid w:val="001A6203"/>
    <w:rsid w:val="001A7105"/>
    <w:rsid w:val="001B16A7"/>
    <w:rsid w:val="001B2BF8"/>
    <w:rsid w:val="001B6A37"/>
    <w:rsid w:val="001C6AFB"/>
    <w:rsid w:val="001D0959"/>
    <w:rsid w:val="001D4891"/>
    <w:rsid w:val="001D59BF"/>
    <w:rsid w:val="001E661F"/>
    <w:rsid w:val="001E6B54"/>
    <w:rsid w:val="001F3C72"/>
    <w:rsid w:val="00200098"/>
    <w:rsid w:val="00203370"/>
    <w:rsid w:val="0020682E"/>
    <w:rsid w:val="00212772"/>
    <w:rsid w:val="00213649"/>
    <w:rsid w:val="00213C9F"/>
    <w:rsid w:val="00214A48"/>
    <w:rsid w:val="00215235"/>
    <w:rsid w:val="00217E66"/>
    <w:rsid w:val="00221AA6"/>
    <w:rsid w:val="0022664E"/>
    <w:rsid w:val="00226C79"/>
    <w:rsid w:val="002312FF"/>
    <w:rsid w:val="002333E9"/>
    <w:rsid w:val="00233F3F"/>
    <w:rsid w:val="00235194"/>
    <w:rsid w:val="002352E3"/>
    <w:rsid w:val="002365C2"/>
    <w:rsid w:val="00236DDE"/>
    <w:rsid w:val="002434ED"/>
    <w:rsid w:val="00244568"/>
    <w:rsid w:val="00244E62"/>
    <w:rsid w:val="00256651"/>
    <w:rsid w:val="00256E47"/>
    <w:rsid w:val="002600B0"/>
    <w:rsid w:val="002608C1"/>
    <w:rsid w:val="002611D3"/>
    <w:rsid w:val="002627C3"/>
    <w:rsid w:val="00265034"/>
    <w:rsid w:val="00270E65"/>
    <w:rsid w:val="002711DB"/>
    <w:rsid w:val="0027288B"/>
    <w:rsid w:val="00274728"/>
    <w:rsid w:val="002748D8"/>
    <w:rsid w:val="00274E9F"/>
    <w:rsid w:val="002771A9"/>
    <w:rsid w:val="00277837"/>
    <w:rsid w:val="00280519"/>
    <w:rsid w:val="00280EC8"/>
    <w:rsid w:val="0028198E"/>
    <w:rsid w:val="002841FB"/>
    <w:rsid w:val="00290907"/>
    <w:rsid w:val="00290B80"/>
    <w:rsid w:val="002911B0"/>
    <w:rsid w:val="00292139"/>
    <w:rsid w:val="002948C1"/>
    <w:rsid w:val="002967C3"/>
    <w:rsid w:val="002A54A8"/>
    <w:rsid w:val="002A6C57"/>
    <w:rsid w:val="002B40CF"/>
    <w:rsid w:val="002B66DC"/>
    <w:rsid w:val="002B6A02"/>
    <w:rsid w:val="002C03A9"/>
    <w:rsid w:val="002C3CD0"/>
    <w:rsid w:val="002C5AE8"/>
    <w:rsid w:val="002C6D89"/>
    <w:rsid w:val="002C6EED"/>
    <w:rsid w:val="002C787F"/>
    <w:rsid w:val="002D03A5"/>
    <w:rsid w:val="002D14D7"/>
    <w:rsid w:val="002D1FFD"/>
    <w:rsid w:val="002D60B8"/>
    <w:rsid w:val="002D7B65"/>
    <w:rsid w:val="002E309C"/>
    <w:rsid w:val="002E375D"/>
    <w:rsid w:val="002E4864"/>
    <w:rsid w:val="002F011E"/>
    <w:rsid w:val="0030116C"/>
    <w:rsid w:val="00305BD3"/>
    <w:rsid w:val="00310FAC"/>
    <w:rsid w:val="00312494"/>
    <w:rsid w:val="0031438F"/>
    <w:rsid w:val="00324022"/>
    <w:rsid w:val="003300A5"/>
    <w:rsid w:val="00330AA6"/>
    <w:rsid w:val="003316C6"/>
    <w:rsid w:val="003438F3"/>
    <w:rsid w:val="00347B71"/>
    <w:rsid w:val="003512CF"/>
    <w:rsid w:val="003561D3"/>
    <w:rsid w:val="003564DC"/>
    <w:rsid w:val="0035653F"/>
    <w:rsid w:val="003566F6"/>
    <w:rsid w:val="00356A5E"/>
    <w:rsid w:val="00360D8B"/>
    <w:rsid w:val="003617C0"/>
    <w:rsid w:val="003641DB"/>
    <w:rsid w:val="003706AE"/>
    <w:rsid w:val="00371B1F"/>
    <w:rsid w:val="00375C56"/>
    <w:rsid w:val="0038050A"/>
    <w:rsid w:val="00381228"/>
    <w:rsid w:val="003867F9"/>
    <w:rsid w:val="003873C5"/>
    <w:rsid w:val="003929AC"/>
    <w:rsid w:val="003A0637"/>
    <w:rsid w:val="003A3269"/>
    <w:rsid w:val="003B0B7A"/>
    <w:rsid w:val="003B3384"/>
    <w:rsid w:val="003C0008"/>
    <w:rsid w:val="003C3FD2"/>
    <w:rsid w:val="003D0E12"/>
    <w:rsid w:val="003D21A9"/>
    <w:rsid w:val="003D30C5"/>
    <w:rsid w:val="003D4808"/>
    <w:rsid w:val="003D68DF"/>
    <w:rsid w:val="003E005B"/>
    <w:rsid w:val="003E2786"/>
    <w:rsid w:val="003E3855"/>
    <w:rsid w:val="003E7766"/>
    <w:rsid w:val="003F1BAF"/>
    <w:rsid w:val="003F2960"/>
    <w:rsid w:val="003F4756"/>
    <w:rsid w:val="003F705D"/>
    <w:rsid w:val="003F7381"/>
    <w:rsid w:val="00405DCD"/>
    <w:rsid w:val="004137AB"/>
    <w:rsid w:val="0041445E"/>
    <w:rsid w:val="004164FE"/>
    <w:rsid w:val="0041707B"/>
    <w:rsid w:val="00421861"/>
    <w:rsid w:val="00424946"/>
    <w:rsid w:val="00430FD9"/>
    <w:rsid w:val="0043160B"/>
    <w:rsid w:val="0043297E"/>
    <w:rsid w:val="00432C34"/>
    <w:rsid w:val="00436103"/>
    <w:rsid w:val="0044043D"/>
    <w:rsid w:val="00440D35"/>
    <w:rsid w:val="00443E11"/>
    <w:rsid w:val="00446918"/>
    <w:rsid w:val="00451148"/>
    <w:rsid w:val="00452BEB"/>
    <w:rsid w:val="00452E3A"/>
    <w:rsid w:val="004562BA"/>
    <w:rsid w:val="00460C4C"/>
    <w:rsid w:val="00460DAC"/>
    <w:rsid w:val="00462148"/>
    <w:rsid w:val="0046353B"/>
    <w:rsid w:val="0046451D"/>
    <w:rsid w:val="0046503D"/>
    <w:rsid w:val="00473B2C"/>
    <w:rsid w:val="00475F80"/>
    <w:rsid w:val="00477CA7"/>
    <w:rsid w:val="00477E03"/>
    <w:rsid w:val="00482076"/>
    <w:rsid w:val="00485D14"/>
    <w:rsid w:val="004862B2"/>
    <w:rsid w:val="004901EC"/>
    <w:rsid w:val="00490533"/>
    <w:rsid w:val="004909A0"/>
    <w:rsid w:val="004928BA"/>
    <w:rsid w:val="00493C98"/>
    <w:rsid w:val="004A1101"/>
    <w:rsid w:val="004A24A2"/>
    <w:rsid w:val="004A2B3E"/>
    <w:rsid w:val="004A39F2"/>
    <w:rsid w:val="004B16EE"/>
    <w:rsid w:val="004B1A86"/>
    <w:rsid w:val="004B2C44"/>
    <w:rsid w:val="004B6850"/>
    <w:rsid w:val="004B765B"/>
    <w:rsid w:val="004B7E6D"/>
    <w:rsid w:val="004C2947"/>
    <w:rsid w:val="004C7494"/>
    <w:rsid w:val="004C778E"/>
    <w:rsid w:val="004D0F20"/>
    <w:rsid w:val="004D5D1D"/>
    <w:rsid w:val="004F1FEC"/>
    <w:rsid w:val="004F656D"/>
    <w:rsid w:val="004F68EC"/>
    <w:rsid w:val="004F6EF8"/>
    <w:rsid w:val="00500AB8"/>
    <w:rsid w:val="0050159B"/>
    <w:rsid w:val="00501ECA"/>
    <w:rsid w:val="00502367"/>
    <w:rsid w:val="00504BFD"/>
    <w:rsid w:val="00507897"/>
    <w:rsid w:val="00510163"/>
    <w:rsid w:val="00510A78"/>
    <w:rsid w:val="00512C70"/>
    <w:rsid w:val="005137ED"/>
    <w:rsid w:val="00514AB7"/>
    <w:rsid w:val="00521E13"/>
    <w:rsid w:val="005240D6"/>
    <w:rsid w:val="00526E11"/>
    <w:rsid w:val="00530CA8"/>
    <w:rsid w:val="00531456"/>
    <w:rsid w:val="005419CE"/>
    <w:rsid w:val="00545F20"/>
    <w:rsid w:val="005477F8"/>
    <w:rsid w:val="00552168"/>
    <w:rsid w:val="00554D4E"/>
    <w:rsid w:val="005560C1"/>
    <w:rsid w:val="005601B2"/>
    <w:rsid w:val="005611FB"/>
    <w:rsid w:val="0056136B"/>
    <w:rsid w:val="00571A98"/>
    <w:rsid w:val="005744E0"/>
    <w:rsid w:val="005746A1"/>
    <w:rsid w:val="00575F43"/>
    <w:rsid w:val="00581623"/>
    <w:rsid w:val="0058348C"/>
    <w:rsid w:val="005859BA"/>
    <w:rsid w:val="005935D4"/>
    <w:rsid w:val="00594561"/>
    <w:rsid w:val="005946EB"/>
    <w:rsid w:val="00594905"/>
    <w:rsid w:val="00596E0B"/>
    <w:rsid w:val="0059717A"/>
    <w:rsid w:val="005A05A0"/>
    <w:rsid w:val="005A483D"/>
    <w:rsid w:val="005B25DA"/>
    <w:rsid w:val="005B5A8E"/>
    <w:rsid w:val="005B5BB7"/>
    <w:rsid w:val="005B628E"/>
    <w:rsid w:val="005B779F"/>
    <w:rsid w:val="005C0022"/>
    <w:rsid w:val="005C2572"/>
    <w:rsid w:val="005C65A6"/>
    <w:rsid w:val="005D3DE7"/>
    <w:rsid w:val="005E152F"/>
    <w:rsid w:val="005E2DDF"/>
    <w:rsid w:val="005F04EA"/>
    <w:rsid w:val="005F12B3"/>
    <w:rsid w:val="005F2AFB"/>
    <w:rsid w:val="005F6B33"/>
    <w:rsid w:val="005F7FF0"/>
    <w:rsid w:val="00601533"/>
    <w:rsid w:val="00607229"/>
    <w:rsid w:val="00607BEE"/>
    <w:rsid w:val="00610600"/>
    <w:rsid w:val="00612050"/>
    <w:rsid w:val="00613271"/>
    <w:rsid w:val="00615000"/>
    <w:rsid w:val="00622A8D"/>
    <w:rsid w:val="0062308C"/>
    <w:rsid w:val="00625777"/>
    <w:rsid w:val="00625B6F"/>
    <w:rsid w:val="0063089D"/>
    <w:rsid w:val="00630F9D"/>
    <w:rsid w:val="00631323"/>
    <w:rsid w:val="006337E5"/>
    <w:rsid w:val="00633AFC"/>
    <w:rsid w:val="00634A8C"/>
    <w:rsid w:val="00637146"/>
    <w:rsid w:val="00642588"/>
    <w:rsid w:val="006516AA"/>
    <w:rsid w:val="00652255"/>
    <w:rsid w:val="00656263"/>
    <w:rsid w:val="00656823"/>
    <w:rsid w:val="0065718D"/>
    <w:rsid w:val="006617E2"/>
    <w:rsid w:val="00662879"/>
    <w:rsid w:val="0066394F"/>
    <w:rsid w:val="00663DC6"/>
    <w:rsid w:val="006640F2"/>
    <w:rsid w:val="00666277"/>
    <w:rsid w:val="00670B13"/>
    <w:rsid w:val="00670E4C"/>
    <w:rsid w:val="0067356C"/>
    <w:rsid w:val="00674BC4"/>
    <w:rsid w:val="00675651"/>
    <w:rsid w:val="006756E3"/>
    <w:rsid w:val="00676C0C"/>
    <w:rsid w:val="006800C9"/>
    <w:rsid w:val="00681F5A"/>
    <w:rsid w:val="00691A6F"/>
    <w:rsid w:val="00693337"/>
    <w:rsid w:val="00693747"/>
    <w:rsid w:val="00695B9A"/>
    <w:rsid w:val="00696178"/>
    <w:rsid w:val="006A003A"/>
    <w:rsid w:val="006A272F"/>
    <w:rsid w:val="006A508A"/>
    <w:rsid w:val="006B08B8"/>
    <w:rsid w:val="006B389C"/>
    <w:rsid w:val="006C13DB"/>
    <w:rsid w:val="006C6055"/>
    <w:rsid w:val="006C75BD"/>
    <w:rsid w:val="006D4850"/>
    <w:rsid w:val="006D48DB"/>
    <w:rsid w:val="006D6154"/>
    <w:rsid w:val="006D66A4"/>
    <w:rsid w:val="006D782A"/>
    <w:rsid w:val="006E7794"/>
    <w:rsid w:val="006EDAD6"/>
    <w:rsid w:val="006F0A21"/>
    <w:rsid w:val="006F20F4"/>
    <w:rsid w:val="006F349D"/>
    <w:rsid w:val="006F4D04"/>
    <w:rsid w:val="006F57E5"/>
    <w:rsid w:val="006F602D"/>
    <w:rsid w:val="006F7A32"/>
    <w:rsid w:val="00700A43"/>
    <w:rsid w:val="007019C2"/>
    <w:rsid w:val="00702062"/>
    <w:rsid w:val="00702BF5"/>
    <w:rsid w:val="007045F8"/>
    <w:rsid w:val="00707B2E"/>
    <w:rsid w:val="00711F25"/>
    <w:rsid w:val="00713541"/>
    <w:rsid w:val="00715E21"/>
    <w:rsid w:val="00717608"/>
    <w:rsid w:val="007176B4"/>
    <w:rsid w:val="00717A8C"/>
    <w:rsid w:val="00721127"/>
    <w:rsid w:val="00724F73"/>
    <w:rsid w:val="00726EC9"/>
    <w:rsid w:val="0073178E"/>
    <w:rsid w:val="00731BB9"/>
    <w:rsid w:val="007334DD"/>
    <w:rsid w:val="00753399"/>
    <w:rsid w:val="00755149"/>
    <w:rsid w:val="00755D77"/>
    <w:rsid w:val="00763D73"/>
    <w:rsid w:val="00764C57"/>
    <w:rsid w:val="007669CA"/>
    <w:rsid w:val="00767B30"/>
    <w:rsid w:val="00770127"/>
    <w:rsid w:val="0077159E"/>
    <w:rsid w:val="007879FD"/>
    <w:rsid w:val="00787A4F"/>
    <w:rsid w:val="00790C98"/>
    <w:rsid w:val="00791CB7"/>
    <w:rsid w:val="00791DC0"/>
    <w:rsid w:val="00793254"/>
    <w:rsid w:val="007933B7"/>
    <w:rsid w:val="007946C0"/>
    <w:rsid w:val="00794C51"/>
    <w:rsid w:val="00794DE6"/>
    <w:rsid w:val="00795B44"/>
    <w:rsid w:val="007A008B"/>
    <w:rsid w:val="007A2779"/>
    <w:rsid w:val="007A33B7"/>
    <w:rsid w:val="007B5B78"/>
    <w:rsid w:val="007B67E8"/>
    <w:rsid w:val="007B7F8F"/>
    <w:rsid w:val="007C09A3"/>
    <w:rsid w:val="007C53C5"/>
    <w:rsid w:val="007D1C45"/>
    <w:rsid w:val="007D5BD2"/>
    <w:rsid w:val="007D6602"/>
    <w:rsid w:val="007E119D"/>
    <w:rsid w:val="007E13D2"/>
    <w:rsid w:val="007E41AC"/>
    <w:rsid w:val="007E5940"/>
    <w:rsid w:val="007E5CD5"/>
    <w:rsid w:val="007F0E46"/>
    <w:rsid w:val="007F636C"/>
    <w:rsid w:val="00800800"/>
    <w:rsid w:val="00812931"/>
    <w:rsid w:val="00813CCC"/>
    <w:rsid w:val="00816C7D"/>
    <w:rsid w:val="0082379F"/>
    <w:rsid w:val="00823D12"/>
    <w:rsid w:val="00824808"/>
    <w:rsid w:val="00832F39"/>
    <w:rsid w:val="00834FA5"/>
    <w:rsid w:val="00840092"/>
    <w:rsid w:val="0084376A"/>
    <w:rsid w:val="008439F1"/>
    <w:rsid w:val="00846465"/>
    <w:rsid w:val="00847267"/>
    <w:rsid w:val="008506F6"/>
    <w:rsid w:val="00851EE3"/>
    <w:rsid w:val="00855108"/>
    <w:rsid w:val="00860453"/>
    <w:rsid w:val="00864836"/>
    <w:rsid w:val="008657E8"/>
    <w:rsid w:val="008667C2"/>
    <w:rsid w:val="00871D29"/>
    <w:rsid w:val="00874DBA"/>
    <w:rsid w:val="00875BBD"/>
    <w:rsid w:val="00875DDA"/>
    <w:rsid w:val="00876792"/>
    <w:rsid w:val="00882743"/>
    <w:rsid w:val="00883C9A"/>
    <w:rsid w:val="00883FE1"/>
    <w:rsid w:val="008912F7"/>
    <w:rsid w:val="008922A3"/>
    <w:rsid w:val="00892EF8"/>
    <w:rsid w:val="0089647A"/>
    <w:rsid w:val="00896977"/>
    <w:rsid w:val="008A067E"/>
    <w:rsid w:val="008A2921"/>
    <w:rsid w:val="008A78AD"/>
    <w:rsid w:val="008B02B5"/>
    <w:rsid w:val="008B3131"/>
    <w:rsid w:val="008B4151"/>
    <w:rsid w:val="008B48DE"/>
    <w:rsid w:val="008C0451"/>
    <w:rsid w:val="008C06EF"/>
    <w:rsid w:val="008C222E"/>
    <w:rsid w:val="008C38EF"/>
    <w:rsid w:val="008C4B51"/>
    <w:rsid w:val="008C5688"/>
    <w:rsid w:val="008C61FB"/>
    <w:rsid w:val="008D4F4A"/>
    <w:rsid w:val="008D6A40"/>
    <w:rsid w:val="008E25AD"/>
    <w:rsid w:val="008E3468"/>
    <w:rsid w:val="008E63A1"/>
    <w:rsid w:val="008E7F20"/>
    <w:rsid w:val="008F2F22"/>
    <w:rsid w:val="00900412"/>
    <w:rsid w:val="00900E25"/>
    <w:rsid w:val="00903F59"/>
    <w:rsid w:val="00903F75"/>
    <w:rsid w:val="0090511B"/>
    <w:rsid w:val="009109E4"/>
    <w:rsid w:val="00912CF0"/>
    <w:rsid w:val="0091379E"/>
    <w:rsid w:val="00914213"/>
    <w:rsid w:val="009252FF"/>
    <w:rsid w:val="00926DD6"/>
    <w:rsid w:val="0092730F"/>
    <w:rsid w:val="009303DD"/>
    <w:rsid w:val="00932463"/>
    <w:rsid w:val="00933DF9"/>
    <w:rsid w:val="009345AD"/>
    <w:rsid w:val="00934FE6"/>
    <w:rsid w:val="0093612B"/>
    <w:rsid w:val="00936715"/>
    <w:rsid w:val="009422E8"/>
    <w:rsid w:val="00944405"/>
    <w:rsid w:val="00946377"/>
    <w:rsid w:val="00947E85"/>
    <w:rsid w:val="00952E40"/>
    <w:rsid w:val="009532EC"/>
    <w:rsid w:val="00953AC9"/>
    <w:rsid w:val="00954D22"/>
    <w:rsid w:val="00961BF3"/>
    <w:rsid w:val="00965996"/>
    <w:rsid w:val="0097197A"/>
    <w:rsid w:val="00972653"/>
    <w:rsid w:val="0097372D"/>
    <w:rsid w:val="00973C96"/>
    <w:rsid w:val="009818B9"/>
    <w:rsid w:val="0098531D"/>
    <w:rsid w:val="00986BBF"/>
    <w:rsid w:val="0098766E"/>
    <w:rsid w:val="00992FF5"/>
    <w:rsid w:val="00995402"/>
    <w:rsid w:val="009962B8"/>
    <w:rsid w:val="009A07C7"/>
    <w:rsid w:val="009A10F5"/>
    <w:rsid w:val="009A26D7"/>
    <w:rsid w:val="009A359C"/>
    <w:rsid w:val="009B1BC3"/>
    <w:rsid w:val="009B6EA1"/>
    <w:rsid w:val="009C06F3"/>
    <w:rsid w:val="009C0A64"/>
    <w:rsid w:val="009C1049"/>
    <w:rsid w:val="009C66C5"/>
    <w:rsid w:val="009D3752"/>
    <w:rsid w:val="009D521E"/>
    <w:rsid w:val="009D7801"/>
    <w:rsid w:val="009E03B0"/>
    <w:rsid w:val="009E10FA"/>
    <w:rsid w:val="009E13FB"/>
    <w:rsid w:val="009E19CE"/>
    <w:rsid w:val="009E2E98"/>
    <w:rsid w:val="009E590F"/>
    <w:rsid w:val="009E72B1"/>
    <w:rsid w:val="009F080C"/>
    <w:rsid w:val="009F27FD"/>
    <w:rsid w:val="009F2BF2"/>
    <w:rsid w:val="009F3BC4"/>
    <w:rsid w:val="009F6DFE"/>
    <w:rsid w:val="00A00EB5"/>
    <w:rsid w:val="00A00EBB"/>
    <w:rsid w:val="00A04E86"/>
    <w:rsid w:val="00A06A5F"/>
    <w:rsid w:val="00A10C0D"/>
    <w:rsid w:val="00A10D49"/>
    <w:rsid w:val="00A1161D"/>
    <w:rsid w:val="00A13A8B"/>
    <w:rsid w:val="00A13C75"/>
    <w:rsid w:val="00A13FDE"/>
    <w:rsid w:val="00A16E2C"/>
    <w:rsid w:val="00A21FEE"/>
    <w:rsid w:val="00A22A4E"/>
    <w:rsid w:val="00A24129"/>
    <w:rsid w:val="00A259D7"/>
    <w:rsid w:val="00A30134"/>
    <w:rsid w:val="00A36F8A"/>
    <w:rsid w:val="00A36FB3"/>
    <w:rsid w:val="00A37375"/>
    <w:rsid w:val="00A4017C"/>
    <w:rsid w:val="00A414C4"/>
    <w:rsid w:val="00A41DFD"/>
    <w:rsid w:val="00A44680"/>
    <w:rsid w:val="00A45876"/>
    <w:rsid w:val="00A466AA"/>
    <w:rsid w:val="00A4799C"/>
    <w:rsid w:val="00A512F4"/>
    <w:rsid w:val="00A5298C"/>
    <w:rsid w:val="00A54059"/>
    <w:rsid w:val="00A54807"/>
    <w:rsid w:val="00A5490E"/>
    <w:rsid w:val="00A54CD9"/>
    <w:rsid w:val="00A563D6"/>
    <w:rsid w:val="00A56FF8"/>
    <w:rsid w:val="00A62A4B"/>
    <w:rsid w:val="00A64C2F"/>
    <w:rsid w:val="00A67796"/>
    <w:rsid w:val="00A700FA"/>
    <w:rsid w:val="00A7183B"/>
    <w:rsid w:val="00A7592D"/>
    <w:rsid w:val="00A81626"/>
    <w:rsid w:val="00A84B6B"/>
    <w:rsid w:val="00A868E7"/>
    <w:rsid w:val="00A905FF"/>
    <w:rsid w:val="00A90C60"/>
    <w:rsid w:val="00A93466"/>
    <w:rsid w:val="00A962BD"/>
    <w:rsid w:val="00AA0C1C"/>
    <w:rsid w:val="00AA2A64"/>
    <w:rsid w:val="00AA37E2"/>
    <w:rsid w:val="00AA4EC6"/>
    <w:rsid w:val="00AA66D4"/>
    <w:rsid w:val="00AB3B95"/>
    <w:rsid w:val="00AB50BC"/>
    <w:rsid w:val="00AB5985"/>
    <w:rsid w:val="00AC401F"/>
    <w:rsid w:val="00AC4DB4"/>
    <w:rsid w:val="00AC77B9"/>
    <w:rsid w:val="00AC7AFB"/>
    <w:rsid w:val="00AD0B7E"/>
    <w:rsid w:val="00AD3A5E"/>
    <w:rsid w:val="00AD472B"/>
    <w:rsid w:val="00AE0A6A"/>
    <w:rsid w:val="00AE2043"/>
    <w:rsid w:val="00AE2F7E"/>
    <w:rsid w:val="00AE4531"/>
    <w:rsid w:val="00AE52F9"/>
    <w:rsid w:val="00AE67CE"/>
    <w:rsid w:val="00AF24D3"/>
    <w:rsid w:val="00AF5470"/>
    <w:rsid w:val="00AF5667"/>
    <w:rsid w:val="00AF5D6E"/>
    <w:rsid w:val="00AF6571"/>
    <w:rsid w:val="00AF7C90"/>
    <w:rsid w:val="00B02252"/>
    <w:rsid w:val="00B12D81"/>
    <w:rsid w:val="00B13618"/>
    <w:rsid w:val="00B155FB"/>
    <w:rsid w:val="00B23161"/>
    <w:rsid w:val="00B2408C"/>
    <w:rsid w:val="00B26E10"/>
    <w:rsid w:val="00B27AFB"/>
    <w:rsid w:val="00B30B0C"/>
    <w:rsid w:val="00B3476A"/>
    <w:rsid w:val="00B356D8"/>
    <w:rsid w:val="00B369FA"/>
    <w:rsid w:val="00B3715A"/>
    <w:rsid w:val="00B3719C"/>
    <w:rsid w:val="00B40638"/>
    <w:rsid w:val="00B41F6C"/>
    <w:rsid w:val="00B44426"/>
    <w:rsid w:val="00B453A4"/>
    <w:rsid w:val="00B60620"/>
    <w:rsid w:val="00B62CD2"/>
    <w:rsid w:val="00B62F48"/>
    <w:rsid w:val="00B6459B"/>
    <w:rsid w:val="00B65A35"/>
    <w:rsid w:val="00B67ABE"/>
    <w:rsid w:val="00B70E94"/>
    <w:rsid w:val="00B73D86"/>
    <w:rsid w:val="00B754B5"/>
    <w:rsid w:val="00B77B78"/>
    <w:rsid w:val="00B83016"/>
    <w:rsid w:val="00B834EA"/>
    <w:rsid w:val="00B84667"/>
    <w:rsid w:val="00B86771"/>
    <w:rsid w:val="00B879C0"/>
    <w:rsid w:val="00B92BC8"/>
    <w:rsid w:val="00B9526F"/>
    <w:rsid w:val="00B9688C"/>
    <w:rsid w:val="00BA02CE"/>
    <w:rsid w:val="00BA27BA"/>
    <w:rsid w:val="00BA2CA2"/>
    <w:rsid w:val="00BA5F87"/>
    <w:rsid w:val="00BA632C"/>
    <w:rsid w:val="00BB0C76"/>
    <w:rsid w:val="00BB1747"/>
    <w:rsid w:val="00BB1F86"/>
    <w:rsid w:val="00BB3218"/>
    <w:rsid w:val="00BB4305"/>
    <w:rsid w:val="00BB492C"/>
    <w:rsid w:val="00BC01D9"/>
    <w:rsid w:val="00BC1F40"/>
    <w:rsid w:val="00BC2BF0"/>
    <w:rsid w:val="00BC6359"/>
    <w:rsid w:val="00BD485F"/>
    <w:rsid w:val="00BF03B6"/>
    <w:rsid w:val="00BF483B"/>
    <w:rsid w:val="00BF5FFC"/>
    <w:rsid w:val="00BF7B05"/>
    <w:rsid w:val="00C008B9"/>
    <w:rsid w:val="00C10823"/>
    <w:rsid w:val="00C13623"/>
    <w:rsid w:val="00C13A40"/>
    <w:rsid w:val="00C13B18"/>
    <w:rsid w:val="00C173F8"/>
    <w:rsid w:val="00C17DFA"/>
    <w:rsid w:val="00C20096"/>
    <w:rsid w:val="00C226CC"/>
    <w:rsid w:val="00C2366E"/>
    <w:rsid w:val="00C24954"/>
    <w:rsid w:val="00C25A0D"/>
    <w:rsid w:val="00C26D0D"/>
    <w:rsid w:val="00C279DD"/>
    <w:rsid w:val="00C300AF"/>
    <w:rsid w:val="00C3291E"/>
    <w:rsid w:val="00C40A79"/>
    <w:rsid w:val="00C40BB9"/>
    <w:rsid w:val="00C41511"/>
    <w:rsid w:val="00C43D22"/>
    <w:rsid w:val="00C57A86"/>
    <w:rsid w:val="00C60CB4"/>
    <w:rsid w:val="00C61795"/>
    <w:rsid w:val="00C6301E"/>
    <w:rsid w:val="00C631A9"/>
    <w:rsid w:val="00C6617E"/>
    <w:rsid w:val="00C6638F"/>
    <w:rsid w:val="00C72F31"/>
    <w:rsid w:val="00C753F2"/>
    <w:rsid w:val="00C75875"/>
    <w:rsid w:val="00C81917"/>
    <w:rsid w:val="00C8522D"/>
    <w:rsid w:val="00C90B7A"/>
    <w:rsid w:val="00C918A0"/>
    <w:rsid w:val="00CA1DED"/>
    <w:rsid w:val="00CA24B5"/>
    <w:rsid w:val="00CA36CE"/>
    <w:rsid w:val="00CA5EA8"/>
    <w:rsid w:val="00CA65AE"/>
    <w:rsid w:val="00CA73E8"/>
    <w:rsid w:val="00CA7D6A"/>
    <w:rsid w:val="00CB48B6"/>
    <w:rsid w:val="00CB5B22"/>
    <w:rsid w:val="00CC0B21"/>
    <w:rsid w:val="00CD33E6"/>
    <w:rsid w:val="00CD4048"/>
    <w:rsid w:val="00CD5F1E"/>
    <w:rsid w:val="00CE286B"/>
    <w:rsid w:val="00CE7DE5"/>
    <w:rsid w:val="00CF2CD7"/>
    <w:rsid w:val="00CF3ACC"/>
    <w:rsid w:val="00D024CB"/>
    <w:rsid w:val="00D02BE8"/>
    <w:rsid w:val="00D042DD"/>
    <w:rsid w:val="00D04C46"/>
    <w:rsid w:val="00D056EC"/>
    <w:rsid w:val="00D05961"/>
    <w:rsid w:val="00D07066"/>
    <w:rsid w:val="00D079BC"/>
    <w:rsid w:val="00D10781"/>
    <w:rsid w:val="00D10965"/>
    <w:rsid w:val="00D10DE9"/>
    <w:rsid w:val="00D16BE0"/>
    <w:rsid w:val="00D23286"/>
    <w:rsid w:val="00D26CAA"/>
    <w:rsid w:val="00D26D05"/>
    <w:rsid w:val="00D27919"/>
    <w:rsid w:val="00D32857"/>
    <w:rsid w:val="00D33BA6"/>
    <w:rsid w:val="00D37719"/>
    <w:rsid w:val="00D37AAE"/>
    <w:rsid w:val="00D4449B"/>
    <w:rsid w:val="00D45F70"/>
    <w:rsid w:val="00D46432"/>
    <w:rsid w:val="00D503AC"/>
    <w:rsid w:val="00D513A9"/>
    <w:rsid w:val="00D52AA4"/>
    <w:rsid w:val="00D532D5"/>
    <w:rsid w:val="00D5485F"/>
    <w:rsid w:val="00D55A65"/>
    <w:rsid w:val="00D60000"/>
    <w:rsid w:val="00D6588C"/>
    <w:rsid w:val="00D739D3"/>
    <w:rsid w:val="00D74F14"/>
    <w:rsid w:val="00D80C64"/>
    <w:rsid w:val="00D815F7"/>
    <w:rsid w:val="00D90D45"/>
    <w:rsid w:val="00D92576"/>
    <w:rsid w:val="00D92DD6"/>
    <w:rsid w:val="00D93F21"/>
    <w:rsid w:val="00D94303"/>
    <w:rsid w:val="00D94415"/>
    <w:rsid w:val="00D9452E"/>
    <w:rsid w:val="00D95B35"/>
    <w:rsid w:val="00D97340"/>
    <w:rsid w:val="00DA051E"/>
    <w:rsid w:val="00DA3EAE"/>
    <w:rsid w:val="00DA4587"/>
    <w:rsid w:val="00DB6E36"/>
    <w:rsid w:val="00DB6F49"/>
    <w:rsid w:val="00DD01F0"/>
    <w:rsid w:val="00DD3B74"/>
    <w:rsid w:val="00DD49EA"/>
    <w:rsid w:val="00DE5237"/>
    <w:rsid w:val="00DE5954"/>
    <w:rsid w:val="00DE6208"/>
    <w:rsid w:val="00DF13F5"/>
    <w:rsid w:val="00DF7F2F"/>
    <w:rsid w:val="00E0482C"/>
    <w:rsid w:val="00E1757B"/>
    <w:rsid w:val="00E2130C"/>
    <w:rsid w:val="00E22AEB"/>
    <w:rsid w:val="00E24ED3"/>
    <w:rsid w:val="00E2689C"/>
    <w:rsid w:val="00E31011"/>
    <w:rsid w:val="00E34C55"/>
    <w:rsid w:val="00E372BE"/>
    <w:rsid w:val="00E43100"/>
    <w:rsid w:val="00E46E1F"/>
    <w:rsid w:val="00E522A2"/>
    <w:rsid w:val="00E543BA"/>
    <w:rsid w:val="00E56403"/>
    <w:rsid w:val="00E56637"/>
    <w:rsid w:val="00E57753"/>
    <w:rsid w:val="00E60370"/>
    <w:rsid w:val="00E604D6"/>
    <w:rsid w:val="00E616BE"/>
    <w:rsid w:val="00E668CB"/>
    <w:rsid w:val="00E67AD6"/>
    <w:rsid w:val="00E70671"/>
    <w:rsid w:val="00E72E0E"/>
    <w:rsid w:val="00E73062"/>
    <w:rsid w:val="00E74957"/>
    <w:rsid w:val="00E75AB3"/>
    <w:rsid w:val="00E82E44"/>
    <w:rsid w:val="00E85786"/>
    <w:rsid w:val="00E90744"/>
    <w:rsid w:val="00E90F3E"/>
    <w:rsid w:val="00E91A54"/>
    <w:rsid w:val="00E94853"/>
    <w:rsid w:val="00E949AB"/>
    <w:rsid w:val="00E966B9"/>
    <w:rsid w:val="00EA2CF5"/>
    <w:rsid w:val="00EA3AEB"/>
    <w:rsid w:val="00EA3FA6"/>
    <w:rsid w:val="00EB1EB2"/>
    <w:rsid w:val="00EB3560"/>
    <w:rsid w:val="00EB48F5"/>
    <w:rsid w:val="00EB6AA7"/>
    <w:rsid w:val="00EC2A72"/>
    <w:rsid w:val="00EC2E9D"/>
    <w:rsid w:val="00EC6ECC"/>
    <w:rsid w:val="00EC7124"/>
    <w:rsid w:val="00EE42F8"/>
    <w:rsid w:val="00EE4EBB"/>
    <w:rsid w:val="00EE7145"/>
    <w:rsid w:val="00EF1B0E"/>
    <w:rsid w:val="00EF1E55"/>
    <w:rsid w:val="00EF6433"/>
    <w:rsid w:val="00EF7A3C"/>
    <w:rsid w:val="00F00D92"/>
    <w:rsid w:val="00F0203F"/>
    <w:rsid w:val="00F021A0"/>
    <w:rsid w:val="00F02423"/>
    <w:rsid w:val="00F0388F"/>
    <w:rsid w:val="00F039FB"/>
    <w:rsid w:val="00F04B9C"/>
    <w:rsid w:val="00F04DC0"/>
    <w:rsid w:val="00F075B7"/>
    <w:rsid w:val="00F07BED"/>
    <w:rsid w:val="00F1123D"/>
    <w:rsid w:val="00F129D5"/>
    <w:rsid w:val="00F13E1C"/>
    <w:rsid w:val="00F14C59"/>
    <w:rsid w:val="00F174D1"/>
    <w:rsid w:val="00F267E7"/>
    <w:rsid w:val="00F2733B"/>
    <w:rsid w:val="00F30240"/>
    <w:rsid w:val="00F37D47"/>
    <w:rsid w:val="00F4000D"/>
    <w:rsid w:val="00F414D7"/>
    <w:rsid w:val="00F43389"/>
    <w:rsid w:val="00F54F85"/>
    <w:rsid w:val="00F63C7C"/>
    <w:rsid w:val="00F65F13"/>
    <w:rsid w:val="00F67F73"/>
    <w:rsid w:val="00F712C7"/>
    <w:rsid w:val="00F71C62"/>
    <w:rsid w:val="00F80A4B"/>
    <w:rsid w:val="00F82E1D"/>
    <w:rsid w:val="00F84392"/>
    <w:rsid w:val="00F852F2"/>
    <w:rsid w:val="00F854D9"/>
    <w:rsid w:val="00F927DD"/>
    <w:rsid w:val="00F9369F"/>
    <w:rsid w:val="00FA00D8"/>
    <w:rsid w:val="00FA115D"/>
    <w:rsid w:val="00FA3EA9"/>
    <w:rsid w:val="00FB002E"/>
    <w:rsid w:val="00FB3DC3"/>
    <w:rsid w:val="00FC230D"/>
    <w:rsid w:val="00FC4117"/>
    <w:rsid w:val="00FC6ACB"/>
    <w:rsid w:val="00FC7632"/>
    <w:rsid w:val="00FD12C0"/>
    <w:rsid w:val="00FD4E62"/>
    <w:rsid w:val="00FD7CE9"/>
    <w:rsid w:val="00FD7EBB"/>
    <w:rsid w:val="00FE5FAF"/>
    <w:rsid w:val="00FE68A6"/>
    <w:rsid w:val="00FF0711"/>
    <w:rsid w:val="00FF5518"/>
    <w:rsid w:val="00FF567B"/>
    <w:rsid w:val="00FF6A2F"/>
    <w:rsid w:val="016D7726"/>
    <w:rsid w:val="01C2D343"/>
    <w:rsid w:val="073E25D7"/>
    <w:rsid w:val="0C1B9C03"/>
    <w:rsid w:val="0C24E700"/>
    <w:rsid w:val="121AA5EF"/>
    <w:rsid w:val="124E8941"/>
    <w:rsid w:val="153E7F7F"/>
    <w:rsid w:val="1A62E0EB"/>
    <w:rsid w:val="1A8A321D"/>
    <w:rsid w:val="1EFE0D79"/>
    <w:rsid w:val="22C59153"/>
    <w:rsid w:val="2C1B096A"/>
    <w:rsid w:val="2CDD5A64"/>
    <w:rsid w:val="30EC92D8"/>
    <w:rsid w:val="315922ED"/>
    <w:rsid w:val="35BA7568"/>
    <w:rsid w:val="367083A6"/>
    <w:rsid w:val="3FCB9C6B"/>
    <w:rsid w:val="40FFDB38"/>
    <w:rsid w:val="48A35AD9"/>
    <w:rsid w:val="5A8613F3"/>
    <w:rsid w:val="5CC2F656"/>
    <w:rsid w:val="5EE82ABD"/>
    <w:rsid w:val="6063F410"/>
    <w:rsid w:val="638BCFE1"/>
    <w:rsid w:val="67F79AB6"/>
    <w:rsid w:val="68B8DB0D"/>
    <w:rsid w:val="699C41E4"/>
    <w:rsid w:val="6B0168FC"/>
    <w:rsid w:val="6B8AF04E"/>
    <w:rsid w:val="6E722841"/>
    <w:rsid w:val="73021B46"/>
    <w:rsid w:val="77142D89"/>
    <w:rsid w:val="77F34F3A"/>
    <w:rsid w:val="7F73E0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A0059"/>
  <w15:chartTrackingRefBased/>
  <w15:docId w15:val="{8884EA07-183F-440F-A9F8-83A1D84B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747"/>
    <w:rPr>
      <w:rFonts w:ascii="Arial" w:hAnsi="Arial"/>
      <w:sz w:val="24"/>
    </w:rPr>
  </w:style>
  <w:style w:type="paragraph" w:styleId="Heading1">
    <w:name w:val="heading 1"/>
    <w:basedOn w:val="Normal"/>
    <w:next w:val="Normal"/>
    <w:link w:val="Heading1Char"/>
    <w:uiPriority w:val="9"/>
    <w:qFormat/>
    <w:rsid w:val="00D94303"/>
    <w:pPr>
      <w:keepNext/>
      <w:keepLines/>
      <w:spacing w:before="240" w:after="0"/>
      <w:outlineLvl w:val="0"/>
    </w:pPr>
    <w:rPr>
      <w:rFonts w:eastAsiaTheme="majorEastAsia" w:cstheme="majorBidi"/>
      <w:b/>
      <w:color w:val="660033"/>
      <w:sz w:val="32"/>
      <w:szCs w:val="32"/>
    </w:rPr>
  </w:style>
  <w:style w:type="paragraph" w:styleId="Heading2">
    <w:name w:val="heading 2"/>
    <w:basedOn w:val="Normal"/>
    <w:next w:val="Normal"/>
    <w:link w:val="Heading2Char"/>
    <w:uiPriority w:val="9"/>
    <w:unhideWhenUsed/>
    <w:qFormat/>
    <w:rsid w:val="00270E65"/>
    <w:pPr>
      <w:keepNext/>
      <w:keepLines/>
      <w:spacing w:before="40" w:after="0"/>
      <w:outlineLvl w:val="1"/>
    </w:pPr>
    <w:rPr>
      <w:rFonts w:eastAsiaTheme="majorEastAsia" w:cstheme="majorBidi"/>
      <w:b/>
      <w:color w:val="660033"/>
      <w:sz w:val="28"/>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61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B7F8F"/>
    <w:rPr>
      <w:color w:val="0563C1" w:themeColor="hyperlink"/>
      <w:u w:val="single"/>
    </w:rPr>
  </w:style>
  <w:style w:type="character" w:styleId="UnresolvedMention">
    <w:name w:val="Unresolved Mention"/>
    <w:basedOn w:val="DefaultParagraphFont"/>
    <w:uiPriority w:val="99"/>
    <w:semiHidden/>
    <w:unhideWhenUsed/>
    <w:rsid w:val="007B7F8F"/>
    <w:rPr>
      <w:color w:val="605E5C"/>
      <w:shd w:val="clear" w:color="auto" w:fill="E1DFDD"/>
    </w:rPr>
  </w:style>
  <w:style w:type="character" w:styleId="CommentReference">
    <w:name w:val="annotation reference"/>
    <w:basedOn w:val="DefaultParagraphFont"/>
    <w:uiPriority w:val="99"/>
    <w:semiHidden/>
    <w:unhideWhenUsed/>
    <w:rsid w:val="006617E2"/>
    <w:rPr>
      <w:sz w:val="16"/>
      <w:szCs w:val="16"/>
    </w:rPr>
  </w:style>
  <w:style w:type="paragraph" w:styleId="CommentText">
    <w:name w:val="annotation text"/>
    <w:basedOn w:val="Normal"/>
    <w:link w:val="CommentTextChar"/>
    <w:uiPriority w:val="99"/>
    <w:unhideWhenUsed/>
    <w:rsid w:val="006617E2"/>
    <w:pPr>
      <w:spacing w:line="240" w:lineRule="auto"/>
    </w:pPr>
    <w:rPr>
      <w:sz w:val="20"/>
      <w:szCs w:val="20"/>
    </w:rPr>
  </w:style>
  <w:style w:type="character" w:customStyle="1" w:styleId="CommentTextChar">
    <w:name w:val="Comment Text Char"/>
    <w:basedOn w:val="DefaultParagraphFont"/>
    <w:link w:val="CommentText"/>
    <w:uiPriority w:val="99"/>
    <w:rsid w:val="006617E2"/>
    <w:rPr>
      <w:sz w:val="20"/>
      <w:szCs w:val="20"/>
    </w:rPr>
  </w:style>
  <w:style w:type="paragraph" w:styleId="CommentSubject">
    <w:name w:val="annotation subject"/>
    <w:basedOn w:val="CommentText"/>
    <w:next w:val="CommentText"/>
    <w:link w:val="CommentSubjectChar"/>
    <w:uiPriority w:val="99"/>
    <w:semiHidden/>
    <w:unhideWhenUsed/>
    <w:rsid w:val="006617E2"/>
    <w:rPr>
      <w:b/>
      <w:bCs/>
    </w:rPr>
  </w:style>
  <w:style w:type="character" w:customStyle="1" w:styleId="CommentSubjectChar">
    <w:name w:val="Comment Subject Char"/>
    <w:basedOn w:val="CommentTextChar"/>
    <w:link w:val="CommentSubject"/>
    <w:uiPriority w:val="99"/>
    <w:semiHidden/>
    <w:rsid w:val="006617E2"/>
    <w:rPr>
      <w:b/>
      <w:bCs/>
      <w:sz w:val="20"/>
      <w:szCs w:val="20"/>
    </w:rPr>
  </w:style>
  <w:style w:type="paragraph" w:styleId="ListParagraph">
    <w:name w:val="List Paragraph"/>
    <w:basedOn w:val="Normal"/>
    <w:uiPriority w:val="34"/>
    <w:qFormat/>
    <w:rsid w:val="006617E2"/>
    <w:pPr>
      <w:ind w:left="720"/>
      <w:contextualSpacing/>
    </w:pPr>
  </w:style>
  <w:style w:type="character" w:customStyle="1" w:styleId="Heading1Char">
    <w:name w:val="Heading 1 Char"/>
    <w:basedOn w:val="DefaultParagraphFont"/>
    <w:link w:val="Heading1"/>
    <w:uiPriority w:val="9"/>
    <w:rsid w:val="00D94303"/>
    <w:rPr>
      <w:rFonts w:ascii="Arial" w:eastAsiaTheme="majorEastAsia" w:hAnsi="Arial" w:cstheme="majorBidi"/>
      <w:b/>
      <w:color w:val="660033"/>
      <w:sz w:val="32"/>
      <w:szCs w:val="32"/>
    </w:rPr>
  </w:style>
  <w:style w:type="character" w:customStyle="1" w:styleId="Heading2Char">
    <w:name w:val="Heading 2 Char"/>
    <w:basedOn w:val="DefaultParagraphFont"/>
    <w:link w:val="Heading2"/>
    <w:uiPriority w:val="9"/>
    <w:rsid w:val="00270E65"/>
    <w:rPr>
      <w:rFonts w:ascii="Arial" w:eastAsiaTheme="majorEastAsia" w:hAnsi="Arial" w:cstheme="majorBidi"/>
      <w:b/>
      <w:color w:val="660033"/>
      <w:sz w:val="28"/>
      <w:szCs w:val="26"/>
    </w:rPr>
  </w:style>
  <w:style w:type="paragraph" w:styleId="TOCHeading">
    <w:name w:val="TOC Heading"/>
    <w:basedOn w:val="Heading1"/>
    <w:next w:val="Normal"/>
    <w:uiPriority w:val="39"/>
    <w:unhideWhenUsed/>
    <w:qFormat/>
    <w:rsid w:val="00D93F21"/>
    <w:pPr>
      <w:outlineLvl w:val="9"/>
    </w:pPr>
    <w:rPr>
      <w:lang w:val="en-US"/>
    </w:rPr>
  </w:style>
  <w:style w:type="paragraph" w:styleId="TOC1">
    <w:name w:val="toc 1"/>
    <w:basedOn w:val="Normal"/>
    <w:next w:val="Normal"/>
    <w:autoRedefine/>
    <w:uiPriority w:val="39"/>
    <w:unhideWhenUsed/>
    <w:rsid w:val="009818B9"/>
    <w:pPr>
      <w:tabs>
        <w:tab w:val="right" w:leader="dot" w:pos="10456"/>
      </w:tabs>
      <w:spacing w:after="100"/>
    </w:pPr>
  </w:style>
  <w:style w:type="paragraph" w:styleId="TOC2">
    <w:name w:val="toc 2"/>
    <w:basedOn w:val="Normal"/>
    <w:next w:val="Normal"/>
    <w:autoRedefine/>
    <w:uiPriority w:val="39"/>
    <w:unhideWhenUsed/>
    <w:rsid w:val="00D93F21"/>
    <w:pPr>
      <w:spacing w:after="100"/>
      <w:ind w:left="220"/>
    </w:pPr>
  </w:style>
  <w:style w:type="paragraph" w:styleId="NormalWeb">
    <w:name w:val="Normal (Web)"/>
    <w:basedOn w:val="Normal"/>
    <w:uiPriority w:val="99"/>
    <w:unhideWhenUsed/>
    <w:rsid w:val="00530CA8"/>
    <w:pPr>
      <w:spacing w:before="100" w:beforeAutospacing="1" w:after="100" w:afterAutospacing="1" w:line="240" w:lineRule="auto"/>
    </w:pPr>
    <w:rPr>
      <w:rFonts w:ascii="Times New Roman" w:eastAsia="Times New Roman" w:hAnsi="Times New Roman" w:cs="Times New Roman"/>
      <w:szCs w:val="24"/>
      <w:lang w:eastAsia="en-GB"/>
    </w:rPr>
  </w:style>
  <w:style w:type="character" w:styleId="Mention">
    <w:name w:val="Mention"/>
    <w:basedOn w:val="DefaultParagraphFont"/>
    <w:uiPriority w:val="99"/>
    <w:unhideWhenUsed/>
    <w:rsid w:val="002C3CD0"/>
    <w:rPr>
      <w:color w:val="2B579A"/>
      <w:shd w:val="clear" w:color="auto" w:fill="E1DFDD"/>
    </w:rPr>
  </w:style>
  <w:style w:type="paragraph" w:styleId="Header">
    <w:name w:val="header"/>
    <w:basedOn w:val="Normal"/>
    <w:link w:val="HeaderChar"/>
    <w:uiPriority w:val="99"/>
    <w:unhideWhenUsed/>
    <w:rsid w:val="002434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34ED"/>
  </w:style>
  <w:style w:type="paragraph" w:styleId="Footer">
    <w:name w:val="footer"/>
    <w:basedOn w:val="Normal"/>
    <w:link w:val="FooterChar"/>
    <w:uiPriority w:val="99"/>
    <w:unhideWhenUsed/>
    <w:rsid w:val="002434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34ED"/>
  </w:style>
  <w:style w:type="paragraph" w:styleId="Revision">
    <w:name w:val="Revision"/>
    <w:hidden/>
    <w:uiPriority w:val="99"/>
    <w:semiHidden/>
    <w:rsid w:val="00D37AAE"/>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283388">
      <w:bodyDiv w:val="1"/>
      <w:marLeft w:val="0"/>
      <w:marRight w:val="0"/>
      <w:marTop w:val="0"/>
      <w:marBottom w:val="0"/>
      <w:divBdr>
        <w:top w:val="none" w:sz="0" w:space="0" w:color="auto"/>
        <w:left w:val="none" w:sz="0" w:space="0" w:color="auto"/>
        <w:bottom w:val="none" w:sz="0" w:space="0" w:color="auto"/>
        <w:right w:val="none" w:sz="0" w:space="0" w:color="auto"/>
      </w:divBdr>
    </w:div>
    <w:div w:id="1744450733">
      <w:bodyDiv w:val="1"/>
      <w:marLeft w:val="0"/>
      <w:marRight w:val="0"/>
      <w:marTop w:val="0"/>
      <w:marBottom w:val="0"/>
      <w:divBdr>
        <w:top w:val="none" w:sz="0" w:space="0" w:color="auto"/>
        <w:left w:val="none" w:sz="0" w:space="0" w:color="auto"/>
        <w:bottom w:val="none" w:sz="0" w:space="0" w:color="auto"/>
        <w:right w:val="none" w:sz="0" w:space="0" w:color="auto"/>
      </w:divBdr>
    </w:div>
    <w:div w:id="174884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co.org.uk/for-organisations/advice-for-small-organisations/checklists/data-protection-self-assessment/" TargetMode="External"/><Relationship Id="rId18" Type="http://schemas.openxmlformats.org/officeDocument/2006/relationships/hyperlink" Target="https://www.ncsc.gov.uk/guidance/penetration-testin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ncsc.gov.uk/collection/device-security-guidance/managing-deployed-devices/logging-and-protective-monitoring" TargetMode="External"/><Relationship Id="rId7" Type="http://schemas.openxmlformats.org/officeDocument/2006/relationships/settings" Target="settings.xml"/><Relationship Id="rId12" Type="http://schemas.openxmlformats.org/officeDocument/2006/relationships/hyperlink" Target="https://ico.org.uk/for-organisations/uk-gdpr-guidance-and-resources/" TargetMode="External"/><Relationship Id="rId17" Type="http://schemas.openxmlformats.org/officeDocument/2006/relationships/hyperlink" Target="https://www.first.org/cvs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owasp.org/www-project-top-ten/" TargetMode="External"/><Relationship Id="rId20" Type="http://schemas.openxmlformats.org/officeDocument/2006/relationships/hyperlink" Target="https://www.first.org/cvs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ncsc.gov.uk/collection/incident-management/technical-response-capabilities" TargetMode="External"/><Relationship Id="rId5" Type="http://schemas.openxmlformats.org/officeDocument/2006/relationships/numbering" Target="numbering.xml"/><Relationship Id="rId15" Type="http://schemas.openxmlformats.org/officeDocument/2006/relationships/hyperlink" Target="https://www.ncsc.gov.uk/guidance/penetration-testing" TargetMode="External"/><Relationship Id="rId23" Type="http://schemas.openxmlformats.org/officeDocument/2006/relationships/hyperlink" Target="https://security-guidance.service.justice.gov.uk/it-disaster-recovery-plan-and-process-guide/" TargetMode="External"/><Relationship Id="rId10" Type="http://schemas.openxmlformats.org/officeDocument/2006/relationships/endnotes" Target="endnotes.xml"/><Relationship Id="rId19" Type="http://schemas.openxmlformats.org/officeDocument/2006/relationships/hyperlink" Target="https://owasp.org/www-project-top-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sigroup.com/en-GB/iso-27001-information-security/" TargetMode="External"/><Relationship Id="rId22" Type="http://schemas.openxmlformats.org/officeDocument/2006/relationships/hyperlink" Target="https://www.pcisecuritystandards.org/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6908c4-2331-4931-abd9-935aef3de7ca">
      <Terms xmlns="http://schemas.microsoft.com/office/infopath/2007/PartnerControls"/>
    </lcf76f155ced4ddcb4097134ff3c332f>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_Flow_SignoffStatus xmlns="fd6908c4-2331-4931-abd9-935aef3de7c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DB6EB-6380-4083-AB28-F89F35E4B33F}">
  <ds:schemaRefs>
    <ds:schemaRef ds:uri="http://schemas.openxmlformats.org/officeDocument/2006/bibliography"/>
  </ds:schemaRefs>
</ds:datastoreItem>
</file>

<file path=customXml/itemProps2.xml><?xml version="1.0" encoding="utf-8"?>
<ds:datastoreItem xmlns:ds="http://schemas.openxmlformats.org/officeDocument/2006/customXml" ds:itemID="{4E8E7EBC-A90B-4B4F-9E95-046B63D70BF4}">
  <ds:schemaRefs>
    <ds:schemaRef ds:uri="fd6908c4-2331-4931-abd9-935aef3de7ca"/>
    <ds:schemaRef ds:uri="http://purl.org/dc/terms/"/>
    <ds:schemaRef ds:uri="6fa16ec6-9c6a-4c03-af71-798b0030bd37"/>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23EC339D-9952-4D7A-B55C-3DA1EDE0C0BC}">
  <ds:schemaRefs>
    <ds:schemaRef ds:uri="http://schemas.microsoft.com/sharepoint/v3/contenttype/forms"/>
  </ds:schemaRefs>
</ds:datastoreItem>
</file>

<file path=customXml/itemProps4.xml><?xml version="1.0" encoding="utf-8"?>
<ds:datastoreItem xmlns:ds="http://schemas.openxmlformats.org/officeDocument/2006/customXml" ds:itemID="{F0960DA0-BD5C-4A2E-B54A-C12B40A87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21</Pages>
  <Words>3562</Words>
  <Characters>21107</Characters>
  <Application>Microsoft Office Word</Application>
  <DocSecurity>0</DocSecurity>
  <Lines>175</Lines>
  <Paragraphs>49</Paragraphs>
  <ScaleCrop>false</ScaleCrop>
  <Company>Reading Borough Council</Company>
  <LinksUpToDate>false</LinksUpToDate>
  <CharactersWithSpaces>24620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Croft, Caroline</dc:creator>
  <cp:keywords/>
  <dc:description/>
  <cp:lastModifiedBy>Taylor, Stuart</cp:lastModifiedBy>
  <cp:revision>47</cp:revision>
  <dcterms:created xsi:type="dcterms:W3CDTF">2025-06-25T14:34:00Z</dcterms:created>
  <dcterms:modified xsi:type="dcterms:W3CDTF">2025-09-02T09:56:00Z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anisation Team">
    <vt:lpwstr>1;#DOR - Procurement ＆ Contracts|63000b43-6a2a-4e41-968e-17f5da808697</vt:lpwstr>
  </property>
  <property fmtid="{D5CDD505-2E9C-101B-9397-08002B2CF9AE}" pid="5" name="Classification">
    <vt:lpwstr>2;#OFFICIAL|aacd4e4f-7705-433a-a4bc-60b6539b36de</vt:lpwstr>
  </property>
  <property fmtid="{D5CDD505-2E9C-101B-9397-08002B2CF9AE}" pid="6" name="Organisation_x0020_Team">
    <vt:lpwstr>1;#DOR - Procurement ＆ Contracts|63000b43-6a2a-4e41-968e-17f5da808697</vt:lpwstr>
  </property>
</Properties>
</file>